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6" w:type="dxa"/>
        <w:tblCellMar>
          <w:left w:w="10" w:type="dxa"/>
          <w:right w:w="10" w:type="dxa"/>
        </w:tblCellMar>
        <w:tblLook w:val="04A0" w:firstRow="1" w:lastRow="0" w:firstColumn="1" w:lastColumn="0" w:noHBand="0" w:noVBand="1"/>
      </w:tblPr>
      <w:tblGrid>
        <w:gridCol w:w="577"/>
        <w:gridCol w:w="1737"/>
        <w:gridCol w:w="1733"/>
        <w:gridCol w:w="1778"/>
        <w:gridCol w:w="1765"/>
        <w:gridCol w:w="1668"/>
      </w:tblGrid>
      <w:tr w:rsidR="005C2D37" w14:paraId="38DFD3A0" w14:textId="77777777">
        <w:trPr>
          <w:trHeight w:val="1"/>
        </w:trPr>
        <w:tc>
          <w:tcPr>
            <w:tcW w:w="577" w:type="dxa"/>
            <w:tcBorders>
              <w:top w:val="single" w:sz="18" w:space="0" w:color="096A47"/>
              <w:left w:val="single" w:sz="18" w:space="0" w:color="096A47"/>
              <w:bottom w:val="single" w:sz="4" w:space="0" w:color="000000"/>
              <w:right w:val="single" w:sz="4" w:space="0" w:color="000000"/>
            </w:tcBorders>
            <w:shd w:val="clear" w:color="000000" w:fill="FFFFFF"/>
            <w:tcMar>
              <w:left w:w="56" w:type="dxa"/>
              <w:right w:w="56" w:type="dxa"/>
            </w:tcMar>
            <w:vAlign w:val="center"/>
          </w:tcPr>
          <w:p w14:paraId="02574C14" w14:textId="77777777" w:rsidR="005C2D37" w:rsidRDefault="005C2D37">
            <w:pPr>
              <w:tabs>
                <w:tab w:val="right" w:pos="6120"/>
              </w:tabs>
              <w:spacing w:after="0" w:line="240" w:lineRule="auto"/>
              <w:rPr>
                <w:rFonts w:ascii="Calibri" w:eastAsia="Calibri" w:hAnsi="Calibri" w:cs="Calibri"/>
                <w:sz w:val="22"/>
              </w:rPr>
            </w:pPr>
          </w:p>
        </w:tc>
        <w:tc>
          <w:tcPr>
            <w:tcW w:w="1737" w:type="dxa"/>
            <w:tcBorders>
              <w:top w:val="single" w:sz="18" w:space="0" w:color="096A47"/>
              <w:left w:val="single" w:sz="4" w:space="0" w:color="000000"/>
              <w:bottom w:val="single" w:sz="4" w:space="0" w:color="000000"/>
              <w:right w:val="single" w:sz="4" w:space="0" w:color="000000"/>
            </w:tcBorders>
            <w:shd w:val="clear" w:color="000000" w:fill="FFFFFF"/>
            <w:tcMar>
              <w:left w:w="56" w:type="dxa"/>
              <w:right w:w="56" w:type="dxa"/>
            </w:tcMar>
            <w:vAlign w:val="center"/>
          </w:tcPr>
          <w:p w14:paraId="6A0E53C2" w14:textId="77777777" w:rsidR="005C2D37" w:rsidRDefault="00E645AD">
            <w:pPr>
              <w:tabs>
                <w:tab w:val="right" w:pos="6120"/>
              </w:tabs>
              <w:spacing w:after="0" w:line="240" w:lineRule="auto"/>
              <w:jc w:val="center"/>
              <w:rPr>
                <w:sz w:val="22"/>
              </w:rPr>
            </w:pPr>
            <w:r>
              <w:rPr>
                <w:rFonts w:ascii="Arial" w:eastAsia="Arial" w:hAnsi="Arial" w:cs="Arial"/>
                <w:b/>
                <w:sz w:val="22"/>
              </w:rPr>
              <w:t>MONDAY</w:t>
            </w:r>
          </w:p>
        </w:tc>
        <w:tc>
          <w:tcPr>
            <w:tcW w:w="1733" w:type="dxa"/>
            <w:tcBorders>
              <w:top w:val="single" w:sz="18" w:space="0" w:color="096A47"/>
              <w:left w:val="single" w:sz="4" w:space="0" w:color="000000"/>
              <w:bottom w:val="single" w:sz="4" w:space="0" w:color="000000"/>
              <w:right w:val="single" w:sz="4" w:space="0" w:color="000000"/>
            </w:tcBorders>
            <w:shd w:val="clear" w:color="000000" w:fill="FFFFFF"/>
            <w:tcMar>
              <w:left w:w="56" w:type="dxa"/>
              <w:right w:w="56" w:type="dxa"/>
            </w:tcMar>
            <w:vAlign w:val="center"/>
          </w:tcPr>
          <w:p w14:paraId="42B03808" w14:textId="77777777" w:rsidR="005C2D37" w:rsidRDefault="00E645AD">
            <w:pPr>
              <w:tabs>
                <w:tab w:val="right" w:pos="6120"/>
              </w:tabs>
              <w:spacing w:after="0" w:line="240" w:lineRule="auto"/>
              <w:jc w:val="center"/>
              <w:rPr>
                <w:sz w:val="22"/>
              </w:rPr>
            </w:pPr>
            <w:r>
              <w:rPr>
                <w:rFonts w:ascii="Arial" w:eastAsia="Arial" w:hAnsi="Arial" w:cs="Arial"/>
                <w:b/>
                <w:sz w:val="22"/>
              </w:rPr>
              <w:t>TUESDAY</w:t>
            </w:r>
          </w:p>
        </w:tc>
        <w:tc>
          <w:tcPr>
            <w:tcW w:w="1778" w:type="dxa"/>
            <w:tcBorders>
              <w:top w:val="single" w:sz="18" w:space="0" w:color="096A47"/>
              <w:left w:val="single" w:sz="4" w:space="0" w:color="000000"/>
              <w:bottom w:val="single" w:sz="4" w:space="0" w:color="000000"/>
              <w:right w:val="single" w:sz="4" w:space="0" w:color="000000"/>
            </w:tcBorders>
            <w:shd w:val="clear" w:color="000000" w:fill="FFFFFF"/>
            <w:tcMar>
              <w:left w:w="56" w:type="dxa"/>
              <w:right w:w="56" w:type="dxa"/>
            </w:tcMar>
            <w:vAlign w:val="center"/>
          </w:tcPr>
          <w:p w14:paraId="7D6273BA" w14:textId="77777777" w:rsidR="005C2D37" w:rsidRDefault="00E645AD">
            <w:pPr>
              <w:tabs>
                <w:tab w:val="right" w:pos="6120"/>
              </w:tabs>
              <w:spacing w:after="0" w:line="240" w:lineRule="auto"/>
              <w:jc w:val="center"/>
              <w:rPr>
                <w:sz w:val="22"/>
              </w:rPr>
            </w:pPr>
            <w:r>
              <w:rPr>
                <w:rFonts w:ascii="Arial" w:eastAsia="Arial" w:hAnsi="Arial" w:cs="Arial"/>
                <w:b/>
                <w:sz w:val="22"/>
              </w:rPr>
              <w:t>WEDNESDAY</w:t>
            </w:r>
          </w:p>
        </w:tc>
        <w:tc>
          <w:tcPr>
            <w:tcW w:w="1765" w:type="dxa"/>
            <w:tcBorders>
              <w:top w:val="single" w:sz="18" w:space="0" w:color="096A47"/>
              <w:left w:val="single" w:sz="4" w:space="0" w:color="000000"/>
              <w:bottom w:val="single" w:sz="4" w:space="0" w:color="000000"/>
              <w:right w:val="single" w:sz="4" w:space="0" w:color="000000"/>
            </w:tcBorders>
            <w:shd w:val="clear" w:color="000000" w:fill="FFFFFF"/>
            <w:tcMar>
              <w:left w:w="56" w:type="dxa"/>
              <w:right w:w="56" w:type="dxa"/>
            </w:tcMar>
            <w:vAlign w:val="center"/>
          </w:tcPr>
          <w:p w14:paraId="44FEAB32" w14:textId="77777777" w:rsidR="005C2D37" w:rsidRDefault="00E645AD">
            <w:pPr>
              <w:tabs>
                <w:tab w:val="right" w:pos="6120"/>
              </w:tabs>
              <w:spacing w:after="0" w:line="240" w:lineRule="auto"/>
              <w:jc w:val="center"/>
              <w:rPr>
                <w:sz w:val="22"/>
              </w:rPr>
            </w:pPr>
            <w:r>
              <w:rPr>
                <w:rFonts w:ascii="Arial" w:eastAsia="Arial" w:hAnsi="Arial" w:cs="Arial"/>
                <w:b/>
                <w:sz w:val="22"/>
              </w:rPr>
              <w:t>THURSDAY</w:t>
            </w:r>
          </w:p>
        </w:tc>
        <w:tc>
          <w:tcPr>
            <w:tcW w:w="1668" w:type="dxa"/>
            <w:tcBorders>
              <w:top w:val="single" w:sz="18" w:space="0" w:color="096A47"/>
              <w:left w:val="single" w:sz="4" w:space="0" w:color="000000"/>
              <w:bottom w:val="single" w:sz="4" w:space="0" w:color="000000"/>
              <w:right w:val="single" w:sz="18" w:space="0" w:color="096A47"/>
            </w:tcBorders>
            <w:shd w:val="clear" w:color="000000" w:fill="FFFFFF"/>
            <w:tcMar>
              <w:left w:w="56" w:type="dxa"/>
              <w:right w:w="56" w:type="dxa"/>
            </w:tcMar>
            <w:vAlign w:val="center"/>
          </w:tcPr>
          <w:p w14:paraId="78FA641E" w14:textId="77777777" w:rsidR="005C2D37" w:rsidRDefault="00E645AD">
            <w:pPr>
              <w:tabs>
                <w:tab w:val="right" w:pos="6120"/>
              </w:tabs>
              <w:spacing w:after="0" w:line="240" w:lineRule="auto"/>
              <w:jc w:val="center"/>
              <w:rPr>
                <w:sz w:val="22"/>
              </w:rPr>
            </w:pPr>
            <w:r>
              <w:rPr>
                <w:rFonts w:ascii="Arial" w:eastAsia="Arial" w:hAnsi="Arial" w:cs="Arial"/>
                <w:b/>
                <w:sz w:val="22"/>
              </w:rPr>
              <w:t>FRIDAY</w:t>
            </w:r>
          </w:p>
        </w:tc>
      </w:tr>
      <w:tr w:rsidR="005C2D37" w14:paraId="3AD741D4" w14:textId="77777777">
        <w:trPr>
          <w:trHeight w:val="1"/>
        </w:trPr>
        <w:tc>
          <w:tcPr>
            <w:tcW w:w="577" w:type="dxa"/>
            <w:vMerge w:val="restart"/>
            <w:tcBorders>
              <w:top w:val="single" w:sz="4" w:space="0" w:color="000000"/>
              <w:left w:val="single" w:sz="18" w:space="0" w:color="096A47"/>
              <w:bottom w:val="single" w:sz="0" w:space="0" w:color="000000"/>
              <w:right w:val="single" w:sz="4" w:space="0" w:color="000000"/>
            </w:tcBorders>
            <w:shd w:val="clear" w:color="000000" w:fill="FFFFFF"/>
            <w:tcMar>
              <w:left w:w="56" w:type="dxa"/>
              <w:right w:w="56" w:type="dxa"/>
            </w:tcMar>
            <w:vAlign w:val="center"/>
          </w:tcPr>
          <w:p w14:paraId="7DC67D5C" w14:textId="77777777" w:rsidR="005C2D37" w:rsidRDefault="00E645AD">
            <w:pPr>
              <w:tabs>
                <w:tab w:val="right" w:pos="6120"/>
              </w:tabs>
              <w:spacing w:after="0" w:line="240" w:lineRule="auto"/>
              <w:jc w:val="center"/>
            </w:pPr>
            <w:r>
              <w:rPr>
                <w:rFonts w:ascii="Arial" w:eastAsia="Arial" w:hAnsi="Arial" w:cs="Arial"/>
                <w:b/>
                <w:sz w:val="18"/>
              </w:rPr>
              <w:t>9:30-11:30</w:t>
            </w:r>
          </w:p>
        </w:tc>
        <w:tc>
          <w:tcPr>
            <w:tcW w:w="1737" w:type="dxa"/>
            <w:tcBorders>
              <w:top w:val="single" w:sz="4" w:space="0" w:color="000000"/>
              <w:left w:val="single" w:sz="4" w:space="0" w:color="000000"/>
              <w:bottom w:val="single" w:sz="0" w:space="0" w:color="000000"/>
              <w:right w:val="single" w:sz="4" w:space="0" w:color="000000"/>
            </w:tcBorders>
            <w:shd w:val="clear" w:color="000000" w:fill="FFFFFF"/>
            <w:tcMar>
              <w:left w:w="56" w:type="dxa"/>
              <w:right w:w="56" w:type="dxa"/>
            </w:tcMar>
            <w:vAlign w:val="center"/>
          </w:tcPr>
          <w:p w14:paraId="42C42344" w14:textId="77777777" w:rsidR="005C2D37" w:rsidRDefault="00E645AD">
            <w:pPr>
              <w:tabs>
                <w:tab w:val="right" w:pos="6120"/>
              </w:tabs>
              <w:spacing w:after="0" w:line="240" w:lineRule="auto"/>
              <w:jc w:val="center"/>
            </w:pPr>
            <w:r>
              <w:rPr>
                <w:rFonts w:ascii="Arial" w:eastAsia="Arial" w:hAnsi="Arial" w:cs="Arial"/>
                <w:sz w:val="20"/>
              </w:rPr>
              <w:t>Course 1</w:t>
            </w:r>
          </w:p>
        </w:tc>
        <w:tc>
          <w:tcPr>
            <w:tcW w:w="1733" w:type="dxa"/>
            <w:tcBorders>
              <w:top w:val="single" w:sz="4" w:space="0" w:color="000000"/>
              <w:left w:val="single" w:sz="4" w:space="0" w:color="000000"/>
              <w:bottom w:val="single" w:sz="0" w:space="0" w:color="000000"/>
              <w:right w:val="single" w:sz="4" w:space="0" w:color="000000"/>
            </w:tcBorders>
            <w:shd w:val="clear" w:color="000000" w:fill="FFFFFF"/>
            <w:tcMar>
              <w:left w:w="56" w:type="dxa"/>
              <w:right w:w="56" w:type="dxa"/>
            </w:tcMar>
            <w:vAlign w:val="center"/>
          </w:tcPr>
          <w:p w14:paraId="7989B075" w14:textId="77777777" w:rsidR="005C2D37" w:rsidRDefault="00E645AD">
            <w:pPr>
              <w:tabs>
                <w:tab w:val="right" w:pos="6120"/>
              </w:tabs>
              <w:spacing w:after="0" w:line="240" w:lineRule="auto"/>
              <w:jc w:val="center"/>
            </w:pPr>
            <w:r>
              <w:rPr>
                <w:rFonts w:ascii="Arial" w:eastAsia="Arial" w:hAnsi="Arial" w:cs="Arial"/>
                <w:sz w:val="20"/>
              </w:rPr>
              <w:t>Course 2</w:t>
            </w:r>
          </w:p>
        </w:tc>
        <w:tc>
          <w:tcPr>
            <w:tcW w:w="1778" w:type="dxa"/>
            <w:tcBorders>
              <w:top w:val="single" w:sz="4" w:space="0" w:color="000000"/>
              <w:left w:val="single" w:sz="4" w:space="0" w:color="000000"/>
              <w:bottom w:val="single" w:sz="0" w:space="0" w:color="000000"/>
              <w:right w:val="single" w:sz="4" w:space="0" w:color="000000"/>
            </w:tcBorders>
            <w:shd w:val="clear" w:color="000000" w:fill="FFFFFF"/>
            <w:tcMar>
              <w:left w:w="56" w:type="dxa"/>
              <w:right w:w="56" w:type="dxa"/>
            </w:tcMar>
            <w:vAlign w:val="center"/>
          </w:tcPr>
          <w:p w14:paraId="324360A8" w14:textId="77777777" w:rsidR="005C2D37" w:rsidRDefault="00E645AD">
            <w:pPr>
              <w:spacing w:after="0" w:line="240" w:lineRule="auto"/>
              <w:jc w:val="center"/>
            </w:pPr>
            <w:r>
              <w:rPr>
                <w:rFonts w:ascii="Arial" w:eastAsia="Arial" w:hAnsi="Arial" w:cs="Arial"/>
                <w:sz w:val="20"/>
              </w:rPr>
              <w:t>Course 4</w:t>
            </w:r>
          </w:p>
        </w:tc>
        <w:tc>
          <w:tcPr>
            <w:tcW w:w="1765" w:type="dxa"/>
            <w:tcBorders>
              <w:top w:val="single" w:sz="4" w:space="0" w:color="000000"/>
              <w:left w:val="single" w:sz="4" w:space="0" w:color="000000"/>
              <w:bottom w:val="single" w:sz="0" w:space="0" w:color="000000"/>
              <w:right w:val="single" w:sz="4" w:space="0" w:color="000000"/>
            </w:tcBorders>
            <w:shd w:val="clear" w:color="000000" w:fill="FFFFFF"/>
            <w:tcMar>
              <w:left w:w="56" w:type="dxa"/>
              <w:right w:w="56" w:type="dxa"/>
            </w:tcMar>
            <w:vAlign w:val="center"/>
          </w:tcPr>
          <w:p w14:paraId="5DDFD316" w14:textId="77777777" w:rsidR="005C2D37" w:rsidRDefault="00E645AD">
            <w:pPr>
              <w:spacing w:after="0" w:line="240" w:lineRule="auto"/>
              <w:jc w:val="center"/>
            </w:pPr>
            <w:r>
              <w:rPr>
                <w:rFonts w:ascii="Arial" w:eastAsia="Arial" w:hAnsi="Arial" w:cs="Arial"/>
                <w:sz w:val="20"/>
              </w:rPr>
              <w:t>Course 6</w:t>
            </w:r>
          </w:p>
        </w:tc>
        <w:tc>
          <w:tcPr>
            <w:tcW w:w="1668" w:type="dxa"/>
            <w:tcBorders>
              <w:top w:val="single" w:sz="4" w:space="0" w:color="000000"/>
              <w:left w:val="single" w:sz="4" w:space="0" w:color="000000"/>
              <w:bottom w:val="single" w:sz="0" w:space="0" w:color="000000"/>
              <w:right w:val="single" w:sz="18" w:space="0" w:color="096A47"/>
            </w:tcBorders>
            <w:shd w:val="clear" w:color="000000" w:fill="FFFFFF"/>
            <w:tcMar>
              <w:left w:w="56" w:type="dxa"/>
              <w:right w:w="56" w:type="dxa"/>
            </w:tcMar>
            <w:vAlign w:val="center"/>
          </w:tcPr>
          <w:p w14:paraId="6EB1ECD3" w14:textId="77777777" w:rsidR="005C2D37" w:rsidRDefault="00E645AD">
            <w:pPr>
              <w:spacing w:after="0" w:line="240" w:lineRule="auto"/>
              <w:jc w:val="center"/>
            </w:pPr>
            <w:r>
              <w:rPr>
                <w:rFonts w:ascii="Arial" w:eastAsia="Arial" w:hAnsi="Arial" w:cs="Arial"/>
                <w:sz w:val="20"/>
              </w:rPr>
              <w:t>Course 7</w:t>
            </w:r>
          </w:p>
        </w:tc>
      </w:tr>
      <w:tr w:rsidR="005C2D37" w14:paraId="3337D282" w14:textId="77777777">
        <w:trPr>
          <w:trHeight w:val="1"/>
        </w:trPr>
        <w:tc>
          <w:tcPr>
            <w:tcW w:w="577" w:type="dxa"/>
            <w:vMerge/>
            <w:tcBorders>
              <w:top w:val="single" w:sz="0" w:space="0" w:color="000000"/>
              <w:left w:val="single" w:sz="18" w:space="0" w:color="096A47"/>
              <w:bottom w:val="single" w:sz="0" w:space="0" w:color="000000"/>
              <w:right w:val="single" w:sz="4" w:space="0" w:color="000000"/>
            </w:tcBorders>
            <w:shd w:val="clear" w:color="000000" w:fill="FFFFFF"/>
            <w:tcMar>
              <w:left w:w="56" w:type="dxa"/>
              <w:right w:w="56" w:type="dxa"/>
            </w:tcMar>
            <w:vAlign w:val="center"/>
          </w:tcPr>
          <w:p w14:paraId="6F05407F" w14:textId="77777777" w:rsidR="005C2D37" w:rsidRDefault="005C2D37">
            <w:pPr>
              <w:spacing w:after="200" w:line="276" w:lineRule="auto"/>
              <w:rPr>
                <w:rFonts w:ascii="Calibri" w:eastAsia="Calibri" w:hAnsi="Calibri" w:cs="Calibri"/>
                <w:sz w:val="22"/>
              </w:rPr>
            </w:pPr>
          </w:p>
        </w:tc>
        <w:tc>
          <w:tcPr>
            <w:tcW w:w="1737" w:type="dxa"/>
            <w:tcBorders>
              <w:top w:val="single" w:sz="0" w:space="0" w:color="000000"/>
              <w:left w:val="single" w:sz="4" w:space="0" w:color="000000"/>
              <w:bottom w:val="single" w:sz="0" w:space="0" w:color="000000"/>
              <w:right w:val="single" w:sz="4" w:space="0" w:color="000000"/>
            </w:tcBorders>
            <w:shd w:val="clear" w:color="000000" w:fill="FFFFFF"/>
            <w:tcMar>
              <w:left w:w="56" w:type="dxa"/>
              <w:right w:w="56" w:type="dxa"/>
            </w:tcMar>
            <w:vAlign w:val="center"/>
          </w:tcPr>
          <w:p w14:paraId="37884A37" w14:textId="77777777" w:rsidR="005C2D37" w:rsidRDefault="00E645AD">
            <w:pPr>
              <w:tabs>
                <w:tab w:val="right" w:pos="6120"/>
              </w:tabs>
              <w:spacing w:after="0" w:line="240" w:lineRule="auto"/>
              <w:jc w:val="center"/>
            </w:pPr>
            <w:r>
              <w:rPr>
                <w:rFonts w:ascii="Arial" w:eastAsia="Arial" w:hAnsi="Arial" w:cs="Arial"/>
                <w:b/>
                <w:sz w:val="20"/>
              </w:rPr>
              <w:t>Anthropology Matters: Stories of People and Culture</w:t>
            </w:r>
          </w:p>
        </w:tc>
        <w:tc>
          <w:tcPr>
            <w:tcW w:w="1733" w:type="dxa"/>
            <w:tcBorders>
              <w:top w:val="single" w:sz="0" w:space="0" w:color="000000"/>
              <w:left w:val="single" w:sz="4" w:space="0" w:color="000000"/>
              <w:bottom w:val="single" w:sz="0" w:space="0" w:color="000000"/>
              <w:right w:val="single" w:sz="4" w:space="0" w:color="000000"/>
            </w:tcBorders>
            <w:shd w:val="clear" w:color="000000" w:fill="FFFFFF"/>
            <w:tcMar>
              <w:left w:w="56" w:type="dxa"/>
              <w:right w:w="56" w:type="dxa"/>
            </w:tcMar>
            <w:vAlign w:val="center"/>
          </w:tcPr>
          <w:p w14:paraId="0293E00C" w14:textId="77777777" w:rsidR="005C2D37" w:rsidRDefault="00E645AD">
            <w:pPr>
              <w:tabs>
                <w:tab w:val="right" w:pos="6120"/>
              </w:tabs>
              <w:spacing w:after="0" w:line="240" w:lineRule="auto"/>
              <w:jc w:val="center"/>
            </w:pPr>
            <w:r>
              <w:rPr>
                <w:rFonts w:ascii="Arial" w:eastAsia="Arial" w:hAnsi="Arial" w:cs="Arial"/>
                <w:b/>
                <w:sz w:val="20"/>
              </w:rPr>
              <w:t xml:space="preserve">Global Trends in Popular Music during the 1960s </w:t>
            </w:r>
          </w:p>
        </w:tc>
        <w:tc>
          <w:tcPr>
            <w:tcW w:w="1778" w:type="dxa"/>
            <w:tcBorders>
              <w:top w:val="single" w:sz="0" w:space="0" w:color="000000"/>
              <w:left w:val="single" w:sz="4" w:space="0" w:color="000000"/>
              <w:bottom w:val="single" w:sz="0" w:space="0" w:color="000000"/>
              <w:right w:val="single" w:sz="4" w:space="0" w:color="000000"/>
            </w:tcBorders>
            <w:shd w:val="clear" w:color="000000" w:fill="FFFFFF"/>
            <w:tcMar>
              <w:left w:w="56" w:type="dxa"/>
              <w:right w:w="56" w:type="dxa"/>
            </w:tcMar>
            <w:vAlign w:val="center"/>
          </w:tcPr>
          <w:p w14:paraId="7E06EB72" w14:textId="77777777" w:rsidR="005C2D37" w:rsidRDefault="00E645AD">
            <w:pPr>
              <w:spacing w:after="0" w:line="240" w:lineRule="auto"/>
              <w:jc w:val="center"/>
            </w:pPr>
            <w:r>
              <w:rPr>
                <w:rFonts w:ascii="Arial" w:eastAsia="Arial" w:hAnsi="Arial" w:cs="Arial"/>
                <w:b/>
                <w:sz w:val="20"/>
              </w:rPr>
              <w:t>Ethical Approaches to Contemporary Issues</w:t>
            </w:r>
          </w:p>
        </w:tc>
        <w:tc>
          <w:tcPr>
            <w:tcW w:w="1765" w:type="dxa"/>
            <w:tcBorders>
              <w:top w:val="single" w:sz="0" w:space="0" w:color="000000"/>
              <w:left w:val="single" w:sz="4" w:space="0" w:color="000000"/>
              <w:bottom w:val="single" w:sz="0" w:space="0" w:color="000000"/>
              <w:right w:val="single" w:sz="4" w:space="0" w:color="000000"/>
            </w:tcBorders>
            <w:shd w:val="clear" w:color="000000" w:fill="FFFFFF"/>
            <w:tcMar>
              <w:left w:w="56" w:type="dxa"/>
              <w:right w:w="56" w:type="dxa"/>
            </w:tcMar>
            <w:vAlign w:val="center"/>
          </w:tcPr>
          <w:p w14:paraId="6A83725E" w14:textId="77777777" w:rsidR="005C2D37" w:rsidRDefault="00E645AD">
            <w:pPr>
              <w:tabs>
                <w:tab w:val="right" w:pos="6120"/>
              </w:tabs>
              <w:spacing w:after="0" w:line="240" w:lineRule="auto"/>
              <w:jc w:val="center"/>
            </w:pPr>
            <w:r>
              <w:rPr>
                <w:rFonts w:ascii="Arial" w:eastAsia="Arial" w:hAnsi="Arial" w:cs="Arial"/>
                <w:b/>
                <w:sz w:val="20"/>
              </w:rPr>
              <w:t xml:space="preserve">The </w:t>
            </w:r>
            <w:r>
              <w:rPr>
                <w:rFonts w:ascii="Arial" w:eastAsia="Arial" w:hAnsi="Arial" w:cs="Arial"/>
                <w:b/>
                <w:sz w:val="20"/>
              </w:rPr>
              <w:t>Geoscience of Saskatchewan</w:t>
            </w:r>
          </w:p>
        </w:tc>
        <w:tc>
          <w:tcPr>
            <w:tcW w:w="1668" w:type="dxa"/>
            <w:tcBorders>
              <w:top w:val="single" w:sz="0" w:space="0" w:color="000000"/>
              <w:left w:val="single" w:sz="4" w:space="0" w:color="000000"/>
              <w:bottom w:val="single" w:sz="0" w:space="0" w:color="000000"/>
              <w:right w:val="single" w:sz="18" w:space="0" w:color="096A47"/>
            </w:tcBorders>
            <w:shd w:val="clear" w:color="000000" w:fill="FFFFFF"/>
            <w:tcMar>
              <w:left w:w="56" w:type="dxa"/>
              <w:right w:w="56" w:type="dxa"/>
            </w:tcMar>
            <w:vAlign w:val="center"/>
          </w:tcPr>
          <w:p w14:paraId="4FC77DF4" w14:textId="77777777" w:rsidR="005C2D37" w:rsidRDefault="00E645AD">
            <w:pPr>
              <w:tabs>
                <w:tab w:val="right" w:pos="6120"/>
              </w:tabs>
              <w:spacing w:after="0" w:line="240" w:lineRule="auto"/>
              <w:jc w:val="center"/>
            </w:pPr>
            <w:r>
              <w:rPr>
                <w:rFonts w:ascii="Arial" w:eastAsia="Arial" w:hAnsi="Arial" w:cs="Arial"/>
                <w:b/>
                <w:sz w:val="20"/>
              </w:rPr>
              <w:t>Alexander and Aftermath: Greece in the Hellenistic Age</w:t>
            </w:r>
          </w:p>
        </w:tc>
      </w:tr>
      <w:tr w:rsidR="005C2D37" w14:paraId="687BB37E" w14:textId="77777777">
        <w:trPr>
          <w:trHeight w:val="1"/>
        </w:trPr>
        <w:tc>
          <w:tcPr>
            <w:tcW w:w="577" w:type="dxa"/>
            <w:vMerge/>
            <w:tcBorders>
              <w:top w:val="single" w:sz="0" w:space="0" w:color="000000"/>
              <w:left w:val="single" w:sz="18" w:space="0" w:color="096A47"/>
              <w:bottom w:val="single" w:sz="0" w:space="0" w:color="000000"/>
              <w:right w:val="single" w:sz="4" w:space="0" w:color="000000"/>
            </w:tcBorders>
            <w:shd w:val="clear" w:color="000000" w:fill="FFFFFF"/>
            <w:tcMar>
              <w:left w:w="56" w:type="dxa"/>
              <w:right w:w="56" w:type="dxa"/>
            </w:tcMar>
            <w:vAlign w:val="center"/>
          </w:tcPr>
          <w:p w14:paraId="7F938908" w14:textId="77777777" w:rsidR="005C2D37" w:rsidRDefault="005C2D37">
            <w:pPr>
              <w:spacing w:after="200" w:line="276" w:lineRule="auto"/>
              <w:rPr>
                <w:rFonts w:ascii="Calibri" w:eastAsia="Calibri" w:hAnsi="Calibri" w:cs="Calibri"/>
                <w:sz w:val="22"/>
              </w:rPr>
            </w:pPr>
          </w:p>
        </w:tc>
        <w:tc>
          <w:tcPr>
            <w:tcW w:w="1737" w:type="dxa"/>
            <w:tcBorders>
              <w:top w:val="single" w:sz="0" w:space="0" w:color="000000"/>
              <w:left w:val="single" w:sz="4" w:space="0" w:color="000000"/>
              <w:bottom w:val="single" w:sz="0" w:space="0" w:color="000000"/>
              <w:right w:val="single" w:sz="4" w:space="0" w:color="000000"/>
            </w:tcBorders>
            <w:shd w:val="clear" w:color="000000" w:fill="FFFFFF"/>
            <w:tcMar>
              <w:left w:w="56" w:type="dxa"/>
              <w:right w:w="56" w:type="dxa"/>
            </w:tcMar>
            <w:vAlign w:val="center"/>
          </w:tcPr>
          <w:p w14:paraId="59FD06DE" w14:textId="77777777" w:rsidR="005C2D37" w:rsidRDefault="00E645AD">
            <w:pPr>
              <w:spacing w:after="0" w:line="240" w:lineRule="auto"/>
              <w:jc w:val="center"/>
            </w:pPr>
            <w:r>
              <w:rPr>
                <w:rFonts w:ascii="Arial" w:eastAsia="Arial" w:hAnsi="Arial" w:cs="Arial"/>
                <w:sz w:val="20"/>
              </w:rPr>
              <w:t>Instructor</w:t>
            </w:r>
            <w:r>
              <w:rPr>
                <w:rFonts w:ascii="Arial" w:eastAsia="Arial" w:hAnsi="Arial" w:cs="Arial"/>
                <w:b/>
                <w:sz w:val="20"/>
              </w:rPr>
              <w:t xml:space="preserve">: </w:t>
            </w:r>
            <w:r>
              <w:rPr>
                <w:rFonts w:ascii="Arial" w:eastAsia="Arial" w:hAnsi="Arial" w:cs="Arial"/>
                <w:b/>
                <w:sz w:val="20"/>
              </w:rPr>
              <w:br/>
            </w:r>
            <w:r>
              <w:rPr>
                <w:rFonts w:ascii="Arial" w:eastAsia="Arial" w:hAnsi="Arial" w:cs="Arial"/>
                <w:sz w:val="20"/>
              </w:rPr>
              <w:t>Marley Duckett</w:t>
            </w:r>
          </w:p>
        </w:tc>
        <w:tc>
          <w:tcPr>
            <w:tcW w:w="1733" w:type="dxa"/>
            <w:tcBorders>
              <w:top w:val="single" w:sz="0" w:space="0" w:color="000000"/>
              <w:left w:val="single" w:sz="4" w:space="0" w:color="000000"/>
              <w:bottom w:val="single" w:sz="0" w:space="0" w:color="000000"/>
              <w:right w:val="single" w:sz="4" w:space="0" w:color="000000"/>
            </w:tcBorders>
            <w:shd w:val="clear" w:color="000000" w:fill="FFFFFF"/>
            <w:tcMar>
              <w:left w:w="56" w:type="dxa"/>
              <w:right w:w="56" w:type="dxa"/>
            </w:tcMar>
            <w:vAlign w:val="center"/>
          </w:tcPr>
          <w:p w14:paraId="5AFD625D" w14:textId="77777777" w:rsidR="005C2D37" w:rsidRDefault="00E645AD">
            <w:pPr>
              <w:spacing w:after="0" w:line="240" w:lineRule="auto"/>
              <w:jc w:val="center"/>
            </w:pPr>
            <w:r>
              <w:rPr>
                <w:rFonts w:ascii="Arial" w:eastAsia="Arial" w:hAnsi="Arial" w:cs="Arial"/>
                <w:sz w:val="20"/>
              </w:rPr>
              <w:t>Instructor</w:t>
            </w:r>
            <w:r>
              <w:rPr>
                <w:rFonts w:ascii="Arial" w:eastAsia="Arial" w:hAnsi="Arial" w:cs="Arial"/>
                <w:b/>
                <w:sz w:val="20"/>
              </w:rPr>
              <w:t xml:space="preserve">: </w:t>
            </w:r>
            <w:r>
              <w:rPr>
                <w:rFonts w:ascii="Arial" w:eastAsia="Arial" w:hAnsi="Arial" w:cs="Arial"/>
                <w:b/>
                <w:sz w:val="20"/>
              </w:rPr>
              <w:br/>
            </w:r>
            <w:r>
              <w:rPr>
                <w:rFonts w:ascii="Arial" w:eastAsia="Arial" w:hAnsi="Arial" w:cs="Arial"/>
                <w:sz w:val="20"/>
              </w:rPr>
              <w:t>Mark DeJong</w:t>
            </w:r>
          </w:p>
        </w:tc>
        <w:tc>
          <w:tcPr>
            <w:tcW w:w="1778" w:type="dxa"/>
            <w:tcBorders>
              <w:top w:val="single" w:sz="0" w:space="0" w:color="000000"/>
              <w:left w:val="single" w:sz="4" w:space="0" w:color="000000"/>
              <w:bottom w:val="single" w:sz="0" w:space="0" w:color="000000"/>
              <w:right w:val="single" w:sz="4" w:space="0" w:color="000000"/>
            </w:tcBorders>
            <w:shd w:val="clear" w:color="000000" w:fill="FFFFFF"/>
            <w:tcMar>
              <w:left w:w="56" w:type="dxa"/>
              <w:right w:w="56" w:type="dxa"/>
            </w:tcMar>
            <w:vAlign w:val="center"/>
          </w:tcPr>
          <w:p w14:paraId="45B38352" w14:textId="77777777" w:rsidR="005C2D37" w:rsidRDefault="00E645AD">
            <w:pPr>
              <w:spacing w:after="0" w:line="240" w:lineRule="auto"/>
              <w:jc w:val="center"/>
            </w:pPr>
            <w:r>
              <w:rPr>
                <w:rFonts w:ascii="Arial" w:eastAsia="Arial" w:hAnsi="Arial" w:cs="Arial"/>
                <w:sz w:val="20"/>
              </w:rPr>
              <w:t>Instructor</w:t>
            </w:r>
            <w:r>
              <w:rPr>
                <w:rFonts w:ascii="Arial" w:eastAsia="Arial" w:hAnsi="Arial" w:cs="Arial"/>
                <w:b/>
                <w:sz w:val="20"/>
              </w:rPr>
              <w:t>:</w:t>
            </w:r>
            <w:r>
              <w:rPr>
                <w:rFonts w:ascii="Arial" w:eastAsia="Arial" w:hAnsi="Arial" w:cs="Arial"/>
                <w:b/>
                <w:sz w:val="20"/>
              </w:rPr>
              <w:br/>
            </w:r>
            <w:r>
              <w:rPr>
                <w:rFonts w:ascii="Arial" w:eastAsia="Arial" w:hAnsi="Arial" w:cs="Arial"/>
                <w:sz w:val="20"/>
              </w:rPr>
              <w:t>Michael Pomedli</w:t>
            </w:r>
          </w:p>
        </w:tc>
        <w:tc>
          <w:tcPr>
            <w:tcW w:w="1765" w:type="dxa"/>
            <w:tcBorders>
              <w:top w:val="single" w:sz="0" w:space="0" w:color="000000"/>
              <w:left w:val="single" w:sz="4" w:space="0" w:color="000000"/>
              <w:bottom w:val="single" w:sz="0" w:space="0" w:color="000000"/>
              <w:right w:val="single" w:sz="4" w:space="0" w:color="000000"/>
            </w:tcBorders>
            <w:shd w:val="clear" w:color="000000" w:fill="FFFFFF"/>
            <w:tcMar>
              <w:left w:w="56" w:type="dxa"/>
              <w:right w:w="56" w:type="dxa"/>
            </w:tcMar>
            <w:vAlign w:val="center"/>
          </w:tcPr>
          <w:p w14:paraId="12C1AC18" w14:textId="77777777" w:rsidR="005C2D37" w:rsidRDefault="00E645AD">
            <w:pPr>
              <w:spacing w:after="0" w:line="240" w:lineRule="auto"/>
              <w:jc w:val="center"/>
            </w:pPr>
            <w:r>
              <w:rPr>
                <w:rFonts w:ascii="Arial" w:eastAsia="Arial" w:hAnsi="Arial" w:cs="Arial"/>
                <w:sz w:val="20"/>
              </w:rPr>
              <w:t>Instructor</w:t>
            </w:r>
            <w:r>
              <w:rPr>
                <w:rFonts w:ascii="Arial" w:eastAsia="Arial" w:hAnsi="Arial" w:cs="Arial"/>
                <w:b/>
                <w:sz w:val="20"/>
              </w:rPr>
              <w:t xml:space="preserve">: </w:t>
            </w:r>
            <w:r>
              <w:rPr>
                <w:rFonts w:ascii="Arial" w:eastAsia="Arial" w:hAnsi="Arial" w:cs="Arial"/>
                <w:b/>
                <w:sz w:val="20"/>
              </w:rPr>
              <w:br/>
            </w:r>
            <w:r>
              <w:rPr>
                <w:rFonts w:ascii="Arial" w:eastAsia="Arial" w:hAnsi="Arial" w:cs="Arial"/>
                <w:sz w:val="20"/>
              </w:rPr>
              <w:t>Corwyn Shomachuk</w:t>
            </w:r>
          </w:p>
        </w:tc>
        <w:tc>
          <w:tcPr>
            <w:tcW w:w="1668" w:type="dxa"/>
            <w:tcBorders>
              <w:top w:val="single" w:sz="0" w:space="0" w:color="000000"/>
              <w:left w:val="single" w:sz="4" w:space="0" w:color="000000"/>
              <w:bottom w:val="single" w:sz="0" w:space="0" w:color="000000"/>
              <w:right w:val="single" w:sz="18" w:space="0" w:color="096A47"/>
            </w:tcBorders>
            <w:shd w:val="clear" w:color="000000" w:fill="FFFFFF"/>
            <w:tcMar>
              <w:left w:w="56" w:type="dxa"/>
              <w:right w:w="56" w:type="dxa"/>
            </w:tcMar>
            <w:vAlign w:val="center"/>
          </w:tcPr>
          <w:p w14:paraId="2AF3DD40" w14:textId="77777777" w:rsidR="005C2D37" w:rsidRDefault="00E645AD">
            <w:pPr>
              <w:tabs>
                <w:tab w:val="right" w:pos="6120"/>
              </w:tabs>
              <w:spacing w:after="0" w:line="240" w:lineRule="auto"/>
              <w:jc w:val="center"/>
            </w:pPr>
            <w:r>
              <w:rPr>
                <w:rFonts w:ascii="Arial" w:eastAsia="Arial" w:hAnsi="Arial" w:cs="Arial"/>
                <w:sz w:val="20"/>
              </w:rPr>
              <w:t>Instructor</w:t>
            </w:r>
            <w:r>
              <w:rPr>
                <w:rFonts w:ascii="Arial" w:eastAsia="Arial" w:hAnsi="Arial" w:cs="Arial"/>
                <w:b/>
                <w:sz w:val="20"/>
              </w:rPr>
              <w:t xml:space="preserve">: </w:t>
            </w:r>
            <w:r>
              <w:rPr>
                <w:rFonts w:ascii="Arial" w:eastAsia="Arial" w:hAnsi="Arial" w:cs="Arial"/>
                <w:b/>
                <w:sz w:val="20"/>
              </w:rPr>
              <w:br/>
            </w:r>
            <w:r>
              <w:rPr>
                <w:rFonts w:ascii="Arial" w:eastAsia="Arial" w:hAnsi="Arial" w:cs="Arial"/>
                <w:sz w:val="20"/>
              </w:rPr>
              <w:t>Kyle McLeister</w:t>
            </w:r>
          </w:p>
        </w:tc>
      </w:tr>
      <w:tr w:rsidR="005C2D37" w14:paraId="0E40F06F" w14:textId="77777777">
        <w:trPr>
          <w:trHeight w:val="1"/>
        </w:trPr>
        <w:tc>
          <w:tcPr>
            <w:tcW w:w="577" w:type="dxa"/>
            <w:vMerge w:val="restart"/>
            <w:tcBorders>
              <w:top w:val="single" w:sz="4" w:space="0" w:color="000000"/>
              <w:left w:val="single" w:sz="18" w:space="0" w:color="096A47"/>
              <w:bottom w:val="single" w:sz="18" w:space="0" w:color="096A47"/>
              <w:right w:val="single" w:sz="4" w:space="0" w:color="000000"/>
            </w:tcBorders>
            <w:shd w:val="clear" w:color="000000" w:fill="FFFFFF"/>
            <w:tcMar>
              <w:left w:w="56" w:type="dxa"/>
              <w:right w:w="56" w:type="dxa"/>
            </w:tcMar>
            <w:vAlign w:val="center"/>
          </w:tcPr>
          <w:p w14:paraId="6CA1E168" w14:textId="77777777" w:rsidR="005C2D37" w:rsidRDefault="00E645AD">
            <w:pPr>
              <w:tabs>
                <w:tab w:val="right" w:pos="6120"/>
              </w:tabs>
              <w:spacing w:after="0" w:line="240" w:lineRule="auto"/>
              <w:jc w:val="center"/>
            </w:pPr>
            <w:r>
              <w:rPr>
                <w:rFonts w:ascii="Arial" w:eastAsia="Arial" w:hAnsi="Arial" w:cs="Arial"/>
                <w:b/>
                <w:sz w:val="18"/>
              </w:rPr>
              <w:t>1:30-3:30</w:t>
            </w:r>
          </w:p>
        </w:tc>
        <w:tc>
          <w:tcPr>
            <w:tcW w:w="1737"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56" w:type="dxa"/>
              <w:right w:w="56" w:type="dxa"/>
            </w:tcMar>
          </w:tcPr>
          <w:p w14:paraId="19513D8F" w14:textId="77777777" w:rsidR="005C2D37" w:rsidRDefault="005C2D37">
            <w:pPr>
              <w:tabs>
                <w:tab w:val="right" w:pos="6120"/>
              </w:tabs>
              <w:spacing w:after="0" w:line="240" w:lineRule="auto"/>
              <w:jc w:val="center"/>
              <w:rPr>
                <w:rFonts w:ascii="Calibri" w:eastAsia="Calibri" w:hAnsi="Calibri" w:cs="Calibri"/>
                <w:sz w:val="22"/>
              </w:rPr>
            </w:pPr>
          </w:p>
        </w:tc>
        <w:tc>
          <w:tcPr>
            <w:tcW w:w="1733" w:type="dxa"/>
            <w:tcBorders>
              <w:top w:val="single" w:sz="4" w:space="0" w:color="000000"/>
              <w:left w:val="single" w:sz="4" w:space="0" w:color="000000"/>
              <w:bottom w:val="single" w:sz="0" w:space="0" w:color="000000"/>
              <w:right w:val="single" w:sz="4" w:space="0" w:color="000000"/>
            </w:tcBorders>
            <w:shd w:val="clear" w:color="000000" w:fill="FFFFFF"/>
            <w:tcMar>
              <w:left w:w="56" w:type="dxa"/>
              <w:right w:w="56" w:type="dxa"/>
            </w:tcMar>
            <w:vAlign w:val="center"/>
          </w:tcPr>
          <w:p w14:paraId="5CB34448" w14:textId="77777777" w:rsidR="005C2D37" w:rsidRDefault="00E645AD">
            <w:pPr>
              <w:tabs>
                <w:tab w:val="right" w:pos="6120"/>
              </w:tabs>
              <w:spacing w:after="0" w:line="240" w:lineRule="auto"/>
              <w:jc w:val="center"/>
            </w:pPr>
            <w:r>
              <w:rPr>
                <w:rFonts w:ascii="Arial" w:eastAsia="Arial" w:hAnsi="Arial" w:cs="Arial"/>
                <w:sz w:val="20"/>
              </w:rPr>
              <w:t>Course 3</w:t>
            </w:r>
          </w:p>
        </w:tc>
        <w:tc>
          <w:tcPr>
            <w:tcW w:w="1778" w:type="dxa"/>
            <w:tcBorders>
              <w:top w:val="single" w:sz="4" w:space="0" w:color="000000"/>
              <w:left w:val="single" w:sz="4" w:space="0" w:color="000000"/>
              <w:bottom w:val="single" w:sz="0" w:space="0" w:color="000000"/>
              <w:right w:val="single" w:sz="4" w:space="0" w:color="000000"/>
            </w:tcBorders>
            <w:shd w:val="clear" w:color="000000" w:fill="FFFFFF"/>
            <w:tcMar>
              <w:left w:w="56" w:type="dxa"/>
              <w:right w:w="56" w:type="dxa"/>
            </w:tcMar>
            <w:vAlign w:val="center"/>
          </w:tcPr>
          <w:p w14:paraId="644F53DF" w14:textId="77777777" w:rsidR="005C2D37" w:rsidRDefault="00E645AD">
            <w:pPr>
              <w:spacing w:after="0" w:line="240" w:lineRule="auto"/>
              <w:jc w:val="center"/>
            </w:pPr>
            <w:r>
              <w:rPr>
                <w:rFonts w:ascii="Arial" w:eastAsia="Arial" w:hAnsi="Arial" w:cs="Arial"/>
                <w:sz w:val="20"/>
              </w:rPr>
              <w:t>Course 5</w:t>
            </w:r>
          </w:p>
        </w:tc>
        <w:tc>
          <w:tcPr>
            <w:tcW w:w="1765" w:type="dxa"/>
            <w:vMerge w:val="restart"/>
            <w:tcBorders>
              <w:top w:val="single" w:sz="4" w:space="0" w:color="000000"/>
              <w:left w:val="single" w:sz="4" w:space="0" w:color="000000"/>
              <w:bottom w:val="single" w:sz="18" w:space="0" w:color="096A47"/>
              <w:right w:val="single" w:sz="4" w:space="0" w:color="000000"/>
            </w:tcBorders>
            <w:shd w:val="clear" w:color="000000" w:fill="FFFFFF"/>
            <w:tcMar>
              <w:left w:w="56" w:type="dxa"/>
              <w:right w:w="56" w:type="dxa"/>
            </w:tcMar>
            <w:vAlign w:val="center"/>
          </w:tcPr>
          <w:p w14:paraId="52518A6C" w14:textId="77777777" w:rsidR="005C2D37" w:rsidRDefault="005C2D37">
            <w:pPr>
              <w:spacing w:after="0" w:line="240" w:lineRule="auto"/>
              <w:jc w:val="center"/>
              <w:rPr>
                <w:rFonts w:ascii="Calibri" w:eastAsia="Calibri" w:hAnsi="Calibri" w:cs="Calibri"/>
                <w:sz w:val="22"/>
              </w:rPr>
            </w:pPr>
          </w:p>
        </w:tc>
        <w:tc>
          <w:tcPr>
            <w:tcW w:w="1668" w:type="dxa"/>
            <w:tcBorders>
              <w:top w:val="single" w:sz="4" w:space="0" w:color="000000"/>
              <w:left w:val="single" w:sz="4" w:space="0" w:color="000000"/>
              <w:bottom w:val="single" w:sz="0" w:space="0" w:color="000000"/>
              <w:right w:val="single" w:sz="18" w:space="0" w:color="096A47"/>
            </w:tcBorders>
            <w:shd w:val="clear" w:color="000000" w:fill="FFFFFF"/>
            <w:tcMar>
              <w:left w:w="56" w:type="dxa"/>
              <w:right w:w="56" w:type="dxa"/>
            </w:tcMar>
            <w:vAlign w:val="center"/>
          </w:tcPr>
          <w:p w14:paraId="1D38271B" w14:textId="77777777" w:rsidR="005C2D37" w:rsidRDefault="00E645AD">
            <w:pPr>
              <w:spacing w:after="0" w:line="240" w:lineRule="auto"/>
              <w:jc w:val="center"/>
            </w:pPr>
            <w:r>
              <w:rPr>
                <w:rFonts w:ascii="Arial" w:eastAsia="Arial" w:hAnsi="Arial" w:cs="Arial"/>
                <w:sz w:val="20"/>
              </w:rPr>
              <w:t>Course 8</w:t>
            </w:r>
          </w:p>
        </w:tc>
      </w:tr>
      <w:tr w:rsidR="005C2D37" w14:paraId="780277A8" w14:textId="77777777">
        <w:trPr>
          <w:trHeight w:val="1"/>
        </w:trPr>
        <w:tc>
          <w:tcPr>
            <w:tcW w:w="577" w:type="dxa"/>
            <w:vMerge/>
            <w:tcBorders>
              <w:top w:val="single" w:sz="0" w:space="0" w:color="000000"/>
              <w:left w:val="single" w:sz="18" w:space="0" w:color="096A47"/>
              <w:bottom w:val="single" w:sz="18" w:space="0" w:color="096A47"/>
              <w:right w:val="single" w:sz="4" w:space="0" w:color="000000"/>
            </w:tcBorders>
            <w:shd w:val="clear" w:color="000000" w:fill="FFFFFF"/>
            <w:tcMar>
              <w:left w:w="56" w:type="dxa"/>
              <w:right w:w="56" w:type="dxa"/>
            </w:tcMar>
            <w:vAlign w:val="center"/>
          </w:tcPr>
          <w:p w14:paraId="6C547996" w14:textId="77777777" w:rsidR="005C2D37" w:rsidRDefault="005C2D37">
            <w:pPr>
              <w:spacing w:after="200" w:line="276" w:lineRule="auto"/>
              <w:rPr>
                <w:rFonts w:ascii="Calibri" w:eastAsia="Calibri" w:hAnsi="Calibri" w:cs="Calibri"/>
                <w:sz w:val="22"/>
              </w:rPr>
            </w:pPr>
          </w:p>
        </w:tc>
        <w:tc>
          <w:tcPr>
            <w:tcW w:w="1737" w:type="dxa"/>
            <w:vMerge/>
            <w:tcBorders>
              <w:top w:val="single" w:sz="0" w:space="0" w:color="000000"/>
              <w:left w:val="single" w:sz="4" w:space="0" w:color="000000"/>
              <w:bottom w:val="single" w:sz="0" w:space="0" w:color="000000"/>
              <w:right w:val="single" w:sz="4" w:space="0" w:color="000000"/>
            </w:tcBorders>
            <w:shd w:val="clear" w:color="000000" w:fill="FFFFFF"/>
            <w:tcMar>
              <w:left w:w="56" w:type="dxa"/>
              <w:right w:w="56" w:type="dxa"/>
            </w:tcMar>
          </w:tcPr>
          <w:p w14:paraId="7FC95039" w14:textId="77777777" w:rsidR="005C2D37" w:rsidRDefault="005C2D37">
            <w:pPr>
              <w:spacing w:after="200" w:line="276" w:lineRule="auto"/>
              <w:rPr>
                <w:rFonts w:ascii="Calibri" w:eastAsia="Calibri" w:hAnsi="Calibri" w:cs="Calibri"/>
                <w:sz w:val="22"/>
              </w:rPr>
            </w:pPr>
          </w:p>
        </w:tc>
        <w:tc>
          <w:tcPr>
            <w:tcW w:w="1733" w:type="dxa"/>
            <w:tcBorders>
              <w:top w:val="single" w:sz="0" w:space="0" w:color="000000"/>
              <w:left w:val="single" w:sz="4" w:space="0" w:color="000000"/>
              <w:bottom w:val="single" w:sz="0" w:space="0" w:color="000000"/>
              <w:right w:val="single" w:sz="4" w:space="0" w:color="000000"/>
            </w:tcBorders>
            <w:shd w:val="clear" w:color="000000" w:fill="FFFFFF"/>
            <w:tcMar>
              <w:left w:w="56" w:type="dxa"/>
              <w:right w:w="56" w:type="dxa"/>
            </w:tcMar>
            <w:vAlign w:val="center"/>
          </w:tcPr>
          <w:p w14:paraId="691787BA" w14:textId="77777777" w:rsidR="005C2D37" w:rsidRDefault="00E645AD">
            <w:pPr>
              <w:tabs>
                <w:tab w:val="right" w:pos="6120"/>
              </w:tabs>
              <w:spacing w:after="0" w:line="240" w:lineRule="auto"/>
              <w:jc w:val="center"/>
            </w:pPr>
            <w:r>
              <w:rPr>
                <w:rFonts w:ascii="Arial" w:eastAsia="Arial" w:hAnsi="Arial" w:cs="Arial"/>
                <w:b/>
                <w:sz w:val="20"/>
              </w:rPr>
              <w:t>Archaeology of MesoAmerica</w:t>
            </w:r>
          </w:p>
        </w:tc>
        <w:tc>
          <w:tcPr>
            <w:tcW w:w="1778" w:type="dxa"/>
            <w:tcBorders>
              <w:top w:val="single" w:sz="0" w:space="0" w:color="000000"/>
              <w:left w:val="single" w:sz="4" w:space="0" w:color="000000"/>
              <w:bottom w:val="single" w:sz="0" w:space="0" w:color="000000"/>
              <w:right w:val="single" w:sz="4" w:space="0" w:color="000000"/>
            </w:tcBorders>
            <w:shd w:val="clear" w:color="000000" w:fill="FFFFFF"/>
            <w:tcMar>
              <w:left w:w="56" w:type="dxa"/>
              <w:right w:w="56" w:type="dxa"/>
            </w:tcMar>
            <w:vAlign w:val="center"/>
          </w:tcPr>
          <w:p w14:paraId="46BECF80" w14:textId="77777777" w:rsidR="005C2D37" w:rsidRDefault="00E645AD">
            <w:pPr>
              <w:spacing w:after="0" w:line="240" w:lineRule="auto"/>
              <w:jc w:val="center"/>
            </w:pPr>
            <w:r>
              <w:rPr>
                <w:rFonts w:ascii="Arial" w:eastAsia="Arial" w:hAnsi="Arial" w:cs="Arial"/>
                <w:b/>
                <w:sz w:val="20"/>
              </w:rPr>
              <w:t>President’s Lecture Series: Curing the World’s Diseases</w:t>
            </w:r>
          </w:p>
        </w:tc>
        <w:tc>
          <w:tcPr>
            <w:tcW w:w="1765" w:type="dxa"/>
            <w:vMerge/>
            <w:tcBorders>
              <w:top w:val="single" w:sz="0" w:space="0" w:color="000000"/>
              <w:left w:val="single" w:sz="4" w:space="0" w:color="000000"/>
              <w:bottom w:val="single" w:sz="18" w:space="0" w:color="096A47"/>
              <w:right w:val="single" w:sz="4" w:space="0" w:color="000000"/>
            </w:tcBorders>
            <w:shd w:val="clear" w:color="000000" w:fill="FFFFFF"/>
            <w:tcMar>
              <w:left w:w="56" w:type="dxa"/>
              <w:right w:w="56" w:type="dxa"/>
            </w:tcMar>
            <w:vAlign w:val="center"/>
          </w:tcPr>
          <w:p w14:paraId="212B2EAE" w14:textId="77777777" w:rsidR="005C2D37" w:rsidRDefault="005C2D37">
            <w:pPr>
              <w:spacing w:after="200" w:line="276" w:lineRule="auto"/>
            </w:pPr>
          </w:p>
        </w:tc>
        <w:tc>
          <w:tcPr>
            <w:tcW w:w="1668" w:type="dxa"/>
            <w:tcBorders>
              <w:top w:val="single" w:sz="0" w:space="0" w:color="000000"/>
              <w:left w:val="single" w:sz="4" w:space="0" w:color="000000"/>
              <w:bottom w:val="single" w:sz="0" w:space="0" w:color="000000"/>
              <w:right w:val="single" w:sz="18" w:space="0" w:color="096A47"/>
            </w:tcBorders>
            <w:shd w:val="clear" w:color="000000" w:fill="FFFFFF"/>
            <w:tcMar>
              <w:left w:w="56" w:type="dxa"/>
              <w:right w:w="56" w:type="dxa"/>
            </w:tcMar>
            <w:vAlign w:val="center"/>
          </w:tcPr>
          <w:p w14:paraId="10AA8023" w14:textId="77777777" w:rsidR="005C2D37" w:rsidRDefault="00E645AD">
            <w:pPr>
              <w:tabs>
                <w:tab w:val="right" w:pos="6120"/>
              </w:tabs>
              <w:spacing w:after="0" w:line="240" w:lineRule="auto"/>
              <w:jc w:val="center"/>
            </w:pPr>
            <w:r>
              <w:rPr>
                <w:rFonts w:ascii="Arial" w:eastAsia="Arial" w:hAnsi="Arial" w:cs="Arial"/>
                <w:b/>
                <w:sz w:val="20"/>
              </w:rPr>
              <w:t>The Resurgence of the Right</w:t>
            </w:r>
          </w:p>
        </w:tc>
      </w:tr>
      <w:tr w:rsidR="005C2D37" w14:paraId="099E472B" w14:textId="77777777">
        <w:trPr>
          <w:trHeight w:val="1"/>
        </w:trPr>
        <w:tc>
          <w:tcPr>
            <w:tcW w:w="577" w:type="dxa"/>
            <w:vMerge/>
            <w:tcBorders>
              <w:top w:val="single" w:sz="0" w:space="0" w:color="000000"/>
              <w:left w:val="single" w:sz="18" w:space="0" w:color="096A47"/>
              <w:bottom w:val="single" w:sz="18" w:space="0" w:color="096A47"/>
              <w:right w:val="single" w:sz="4" w:space="0" w:color="000000"/>
            </w:tcBorders>
            <w:shd w:val="clear" w:color="000000" w:fill="FFFFFF"/>
            <w:tcMar>
              <w:left w:w="56" w:type="dxa"/>
              <w:right w:w="56" w:type="dxa"/>
            </w:tcMar>
            <w:vAlign w:val="center"/>
          </w:tcPr>
          <w:p w14:paraId="11B56A09" w14:textId="77777777" w:rsidR="005C2D37" w:rsidRDefault="005C2D37">
            <w:pPr>
              <w:spacing w:after="200" w:line="276" w:lineRule="auto"/>
              <w:rPr>
                <w:rFonts w:ascii="Calibri" w:eastAsia="Calibri" w:hAnsi="Calibri" w:cs="Calibri"/>
                <w:sz w:val="22"/>
              </w:rPr>
            </w:pPr>
          </w:p>
        </w:tc>
        <w:tc>
          <w:tcPr>
            <w:tcW w:w="1737" w:type="dxa"/>
            <w:vMerge/>
            <w:tcBorders>
              <w:top w:val="single" w:sz="0" w:space="0" w:color="000000"/>
              <w:left w:val="single" w:sz="4" w:space="0" w:color="000000"/>
              <w:bottom w:val="single" w:sz="18" w:space="0" w:color="096A47"/>
              <w:right w:val="single" w:sz="4" w:space="0" w:color="000000"/>
            </w:tcBorders>
            <w:shd w:val="clear" w:color="000000" w:fill="FFFFFF"/>
            <w:tcMar>
              <w:left w:w="56" w:type="dxa"/>
              <w:right w:w="56" w:type="dxa"/>
            </w:tcMar>
          </w:tcPr>
          <w:p w14:paraId="77B19470" w14:textId="77777777" w:rsidR="005C2D37" w:rsidRDefault="005C2D37">
            <w:pPr>
              <w:spacing w:after="200" w:line="276" w:lineRule="auto"/>
              <w:rPr>
                <w:rFonts w:ascii="Calibri" w:eastAsia="Calibri" w:hAnsi="Calibri" w:cs="Calibri"/>
                <w:sz w:val="22"/>
              </w:rPr>
            </w:pPr>
          </w:p>
        </w:tc>
        <w:tc>
          <w:tcPr>
            <w:tcW w:w="1733" w:type="dxa"/>
            <w:tcBorders>
              <w:top w:val="single" w:sz="0" w:space="0" w:color="000000"/>
              <w:left w:val="single" w:sz="4" w:space="0" w:color="000000"/>
              <w:bottom w:val="single" w:sz="18" w:space="0" w:color="096A47"/>
              <w:right w:val="single" w:sz="4" w:space="0" w:color="000000"/>
            </w:tcBorders>
            <w:shd w:val="clear" w:color="000000" w:fill="FFFFFF"/>
            <w:tcMar>
              <w:left w:w="56" w:type="dxa"/>
              <w:right w:w="56" w:type="dxa"/>
            </w:tcMar>
            <w:vAlign w:val="center"/>
          </w:tcPr>
          <w:p w14:paraId="72987D3A" w14:textId="77777777" w:rsidR="005C2D37" w:rsidRDefault="00E645AD">
            <w:pPr>
              <w:tabs>
                <w:tab w:val="right" w:pos="6120"/>
              </w:tabs>
              <w:spacing w:after="0" w:line="240" w:lineRule="auto"/>
              <w:jc w:val="center"/>
            </w:pPr>
            <w:r>
              <w:rPr>
                <w:rFonts w:ascii="Arial" w:eastAsia="Arial" w:hAnsi="Arial" w:cs="Arial"/>
                <w:sz w:val="20"/>
              </w:rPr>
              <w:t>Instructor</w:t>
            </w:r>
            <w:r>
              <w:rPr>
                <w:rFonts w:ascii="Arial" w:eastAsia="Arial" w:hAnsi="Arial" w:cs="Arial"/>
                <w:b/>
                <w:sz w:val="20"/>
              </w:rPr>
              <w:t xml:space="preserve">: </w:t>
            </w:r>
            <w:r>
              <w:rPr>
                <w:rFonts w:ascii="Arial" w:eastAsia="Arial" w:hAnsi="Arial" w:cs="Arial"/>
                <w:b/>
                <w:sz w:val="20"/>
              </w:rPr>
              <w:br/>
            </w:r>
            <w:r>
              <w:rPr>
                <w:rFonts w:ascii="Arial" w:eastAsia="Arial" w:hAnsi="Arial" w:cs="Arial"/>
                <w:sz w:val="20"/>
              </w:rPr>
              <w:t>Denise Huynh</w:t>
            </w:r>
          </w:p>
        </w:tc>
        <w:tc>
          <w:tcPr>
            <w:tcW w:w="1778" w:type="dxa"/>
            <w:tcBorders>
              <w:top w:val="single" w:sz="0" w:space="0" w:color="000000"/>
              <w:left w:val="single" w:sz="4" w:space="0" w:color="000000"/>
              <w:bottom w:val="single" w:sz="18" w:space="0" w:color="096A47"/>
              <w:right w:val="single" w:sz="4" w:space="0" w:color="000000"/>
            </w:tcBorders>
            <w:shd w:val="clear" w:color="000000" w:fill="FFFFFF"/>
            <w:tcMar>
              <w:left w:w="56" w:type="dxa"/>
              <w:right w:w="56" w:type="dxa"/>
            </w:tcMar>
            <w:vAlign w:val="center"/>
          </w:tcPr>
          <w:p w14:paraId="5F0913AD" w14:textId="77777777" w:rsidR="005C2D37" w:rsidRDefault="00E645AD">
            <w:pPr>
              <w:spacing w:after="0" w:line="240" w:lineRule="auto"/>
              <w:jc w:val="center"/>
            </w:pPr>
            <w:r>
              <w:rPr>
                <w:rFonts w:ascii="Arial" w:eastAsia="Arial" w:hAnsi="Arial" w:cs="Arial"/>
                <w:sz w:val="20"/>
              </w:rPr>
              <w:t>Multiple Speakers</w:t>
            </w:r>
          </w:p>
        </w:tc>
        <w:tc>
          <w:tcPr>
            <w:tcW w:w="1765" w:type="dxa"/>
            <w:vMerge/>
            <w:tcBorders>
              <w:top w:val="single" w:sz="0" w:space="0" w:color="000000"/>
              <w:left w:val="single" w:sz="4" w:space="0" w:color="000000"/>
              <w:bottom w:val="single" w:sz="18" w:space="0" w:color="096A47"/>
              <w:right w:val="single" w:sz="4" w:space="0" w:color="000000"/>
            </w:tcBorders>
            <w:shd w:val="clear" w:color="000000" w:fill="FFFFFF"/>
            <w:tcMar>
              <w:left w:w="56" w:type="dxa"/>
              <w:right w:w="56" w:type="dxa"/>
            </w:tcMar>
            <w:vAlign w:val="center"/>
          </w:tcPr>
          <w:p w14:paraId="7A44CC8E" w14:textId="77777777" w:rsidR="005C2D37" w:rsidRDefault="005C2D37">
            <w:pPr>
              <w:spacing w:after="200" w:line="276" w:lineRule="auto"/>
            </w:pPr>
          </w:p>
        </w:tc>
        <w:tc>
          <w:tcPr>
            <w:tcW w:w="1668" w:type="dxa"/>
            <w:tcBorders>
              <w:top w:val="single" w:sz="0" w:space="0" w:color="000000"/>
              <w:left w:val="single" w:sz="4" w:space="0" w:color="000000"/>
              <w:bottom w:val="single" w:sz="18" w:space="0" w:color="096A47"/>
              <w:right w:val="single" w:sz="18" w:space="0" w:color="096A47"/>
            </w:tcBorders>
            <w:shd w:val="clear" w:color="000000" w:fill="FFFFFF"/>
            <w:tcMar>
              <w:left w:w="56" w:type="dxa"/>
              <w:right w:w="56" w:type="dxa"/>
            </w:tcMar>
            <w:vAlign w:val="center"/>
          </w:tcPr>
          <w:p w14:paraId="3C685554" w14:textId="77777777" w:rsidR="005C2D37" w:rsidRDefault="00E645AD">
            <w:pPr>
              <w:spacing w:after="0" w:line="240" w:lineRule="auto"/>
              <w:jc w:val="center"/>
            </w:pPr>
            <w:r>
              <w:rPr>
                <w:rFonts w:ascii="Arial" w:eastAsia="Arial" w:hAnsi="Arial" w:cs="Arial"/>
                <w:sz w:val="20"/>
              </w:rPr>
              <w:t>Instructor</w:t>
            </w:r>
            <w:r>
              <w:rPr>
                <w:rFonts w:ascii="Arial" w:eastAsia="Arial" w:hAnsi="Arial" w:cs="Arial"/>
                <w:b/>
                <w:sz w:val="20"/>
              </w:rPr>
              <w:t xml:space="preserve">: </w:t>
            </w:r>
            <w:r>
              <w:rPr>
                <w:rFonts w:ascii="Arial" w:eastAsia="Arial" w:hAnsi="Arial" w:cs="Arial"/>
                <w:b/>
                <w:sz w:val="20"/>
              </w:rPr>
              <w:br/>
            </w:r>
            <w:r>
              <w:rPr>
                <w:rFonts w:ascii="Arial" w:eastAsia="Arial" w:hAnsi="Arial" w:cs="Arial"/>
                <w:sz w:val="20"/>
              </w:rPr>
              <w:t>Clay Burlingham</w:t>
            </w:r>
          </w:p>
        </w:tc>
      </w:tr>
    </w:tbl>
    <w:p w14:paraId="181CF352" w14:textId="77777777" w:rsidR="005C2D37" w:rsidRDefault="005C2D37">
      <w:pPr>
        <w:tabs>
          <w:tab w:val="center" w:pos="4680"/>
          <w:tab w:val="right" w:pos="9360"/>
        </w:tabs>
        <w:spacing w:after="0" w:line="240" w:lineRule="auto"/>
        <w:jc w:val="center"/>
        <w:rPr>
          <w:rFonts w:ascii="Arial" w:eastAsia="Arial" w:hAnsi="Arial" w:cs="Arial"/>
          <w:b/>
          <w:sz w:val="14"/>
        </w:rPr>
      </w:pPr>
    </w:p>
    <w:p w14:paraId="29AF5B32" w14:textId="77777777" w:rsidR="005C2D37" w:rsidRDefault="00E645AD">
      <w:pPr>
        <w:tabs>
          <w:tab w:val="center" w:pos="4680"/>
          <w:tab w:val="right" w:pos="9360"/>
        </w:tabs>
        <w:spacing w:after="0" w:line="240" w:lineRule="auto"/>
        <w:jc w:val="center"/>
        <w:rPr>
          <w:rFonts w:ascii="Arial" w:eastAsia="Arial" w:hAnsi="Arial" w:cs="Arial"/>
          <w:b/>
          <w:sz w:val="18"/>
        </w:rPr>
      </w:pPr>
      <w:r>
        <w:rPr>
          <w:rFonts w:ascii="Arial" w:eastAsia="Arial" w:hAnsi="Arial" w:cs="Arial"/>
          <w:b/>
          <w:sz w:val="36"/>
        </w:rPr>
        <w:t>Table of Contents</w:t>
      </w:r>
    </w:p>
    <w:p w14:paraId="474A4ECD" w14:textId="77777777" w:rsidR="005C2D37" w:rsidRDefault="005C2D37">
      <w:pPr>
        <w:spacing w:after="0" w:line="240" w:lineRule="auto"/>
        <w:rPr>
          <w:rFonts w:ascii="Arial" w:eastAsia="Arial" w:hAnsi="Arial" w:cs="Arial"/>
          <w:sz w:val="18"/>
        </w:rPr>
      </w:pPr>
    </w:p>
    <w:p w14:paraId="08BDECD0" w14:textId="77777777" w:rsidR="005C2D37" w:rsidRDefault="005C2D37">
      <w:pPr>
        <w:spacing w:after="0" w:line="240" w:lineRule="auto"/>
        <w:rPr>
          <w:rFonts w:ascii="Arial" w:eastAsia="Arial" w:hAnsi="Arial" w:cs="Arial"/>
          <w:sz w:val="18"/>
        </w:rPr>
      </w:pPr>
    </w:p>
    <w:p w14:paraId="79328EF9" w14:textId="77777777" w:rsidR="005C2D37" w:rsidRDefault="005C2D37">
      <w:pPr>
        <w:spacing w:after="0" w:line="240" w:lineRule="auto"/>
        <w:rPr>
          <w:rFonts w:ascii="Arial" w:eastAsia="Arial" w:hAnsi="Arial" w:cs="Arial"/>
          <w:sz w:val="18"/>
        </w:rPr>
      </w:pPr>
    </w:p>
    <w:p w14:paraId="23A3D521" w14:textId="77777777" w:rsidR="005C2D37" w:rsidRDefault="005C2D37">
      <w:pPr>
        <w:spacing w:after="0" w:line="240" w:lineRule="auto"/>
        <w:rPr>
          <w:rFonts w:ascii="Calibri" w:eastAsia="Calibri" w:hAnsi="Calibri" w:cs="Calibri"/>
          <w:b/>
          <w:sz w:val="22"/>
        </w:rPr>
      </w:pPr>
    </w:p>
    <w:p w14:paraId="5F341167" w14:textId="77777777" w:rsidR="005C2D37" w:rsidRDefault="005C2D37">
      <w:pPr>
        <w:spacing w:after="0" w:line="240" w:lineRule="auto"/>
        <w:rPr>
          <w:rFonts w:ascii="Calibri" w:eastAsia="Calibri" w:hAnsi="Calibri" w:cs="Calibri"/>
          <w:b/>
          <w:sz w:val="22"/>
        </w:rPr>
      </w:pPr>
    </w:p>
    <w:p w14:paraId="6B8C8205" w14:textId="77777777" w:rsidR="005C2D37" w:rsidRDefault="00E645AD">
      <w:pPr>
        <w:spacing w:after="0" w:line="240" w:lineRule="auto"/>
        <w:rPr>
          <w:rFonts w:ascii="Calibri" w:eastAsia="Calibri" w:hAnsi="Calibri" w:cs="Calibri"/>
          <w:b/>
          <w:sz w:val="22"/>
        </w:rPr>
      </w:pPr>
      <w:r>
        <w:rPr>
          <w:rFonts w:ascii="Calibri" w:eastAsia="Calibri" w:hAnsi="Calibri" w:cs="Calibri"/>
          <w:b/>
          <w:sz w:val="22"/>
        </w:rPr>
        <w:t xml:space="preserve"> </w:t>
      </w:r>
    </w:p>
    <w:p w14:paraId="0864DF59" w14:textId="77777777" w:rsidR="005C2D37" w:rsidRDefault="005C2D37">
      <w:pPr>
        <w:spacing w:after="0" w:line="240" w:lineRule="auto"/>
        <w:rPr>
          <w:rFonts w:ascii="Calibri" w:eastAsia="Calibri" w:hAnsi="Calibri" w:cs="Calibri"/>
          <w:sz w:val="22"/>
        </w:rPr>
      </w:pPr>
    </w:p>
    <w:tbl>
      <w:tblPr>
        <w:tblW w:w="0" w:type="auto"/>
        <w:tblInd w:w="108" w:type="dxa"/>
        <w:tblCellMar>
          <w:left w:w="10" w:type="dxa"/>
          <w:right w:w="10" w:type="dxa"/>
        </w:tblCellMar>
        <w:tblLook w:val="04A0" w:firstRow="1" w:lastRow="0" w:firstColumn="1" w:lastColumn="0" w:noHBand="0" w:noVBand="1"/>
      </w:tblPr>
      <w:tblGrid>
        <w:gridCol w:w="1383"/>
        <w:gridCol w:w="1794"/>
        <w:gridCol w:w="2907"/>
        <w:gridCol w:w="3158"/>
      </w:tblGrid>
      <w:tr w:rsidR="005C2D37" w14:paraId="42852A98" w14:textId="77777777">
        <w:trPr>
          <w:trHeight w:val="1"/>
        </w:trPr>
        <w:tc>
          <w:tcPr>
            <w:tcW w:w="11435" w:type="dxa"/>
            <w:gridSpan w:val="4"/>
            <w:tcBorders>
              <w:top w:val="single" w:sz="4" w:space="0" w:color="EAEAEA"/>
              <w:left w:val="single" w:sz="4" w:space="0" w:color="EAEAEA"/>
              <w:bottom w:val="single" w:sz="4" w:space="0" w:color="EAEAEA"/>
              <w:right w:val="single" w:sz="4" w:space="0" w:color="EAEAEA"/>
            </w:tcBorders>
            <w:shd w:val="clear" w:color="auto" w:fill="096A47"/>
            <w:tcMar>
              <w:left w:w="108" w:type="dxa"/>
              <w:right w:w="108" w:type="dxa"/>
            </w:tcMar>
          </w:tcPr>
          <w:p w14:paraId="20D9119B" w14:textId="77777777" w:rsidR="005C2D37" w:rsidRDefault="00E645AD">
            <w:pPr>
              <w:spacing w:before="40" w:after="40" w:line="240" w:lineRule="auto"/>
            </w:pPr>
            <w:r>
              <w:rPr>
                <w:rFonts w:ascii="Arial" w:eastAsia="Arial" w:hAnsi="Arial" w:cs="Arial"/>
                <w:b/>
                <w:color w:val="FFFFFF"/>
                <w:sz w:val="20"/>
              </w:rPr>
              <w:t>COURSE 1 (Hybrid)</w:t>
            </w:r>
          </w:p>
        </w:tc>
      </w:tr>
      <w:tr w:rsidR="005C2D37" w14:paraId="5744E44F" w14:textId="77777777">
        <w:trPr>
          <w:trHeight w:val="1"/>
        </w:trPr>
        <w:tc>
          <w:tcPr>
            <w:tcW w:w="1383"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09BFE768" w14:textId="77777777" w:rsidR="005C2D37" w:rsidRDefault="00E645AD">
            <w:pPr>
              <w:spacing w:before="40" w:after="40" w:line="240" w:lineRule="auto"/>
            </w:pPr>
            <w:r>
              <w:rPr>
                <w:rFonts w:ascii="Arial" w:eastAsia="Arial" w:hAnsi="Arial" w:cs="Arial"/>
                <w:b/>
                <w:sz w:val="20"/>
              </w:rPr>
              <w:t>Title:</w:t>
            </w:r>
          </w:p>
        </w:tc>
        <w:tc>
          <w:tcPr>
            <w:tcW w:w="10052" w:type="dxa"/>
            <w:gridSpan w:val="3"/>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221D409F" w14:textId="77777777" w:rsidR="005C2D37" w:rsidRDefault="00E645AD">
            <w:pPr>
              <w:spacing w:after="0" w:line="240" w:lineRule="auto"/>
              <w:rPr>
                <w:rFonts w:ascii="Calibri" w:eastAsia="Calibri" w:hAnsi="Calibri" w:cs="Calibri"/>
              </w:rPr>
            </w:pPr>
            <w:r>
              <w:rPr>
                <w:rFonts w:ascii="Calibri" w:eastAsia="Calibri" w:hAnsi="Calibri" w:cs="Calibri"/>
                <w:b/>
                <w:sz w:val="20"/>
              </w:rPr>
              <w:t>Anthropology Matters: Stories of People and Culture</w:t>
            </w:r>
          </w:p>
        </w:tc>
      </w:tr>
      <w:tr w:rsidR="005C2D37" w14:paraId="591D5677" w14:textId="77777777">
        <w:trPr>
          <w:trHeight w:val="1"/>
        </w:trPr>
        <w:tc>
          <w:tcPr>
            <w:tcW w:w="1383"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08F78EA8" w14:textId="77777777" w:rsidR="005C2D37" w:rsidRDefault="00E645AD">
            <w:pPr>
              <w:spacing w:before="40" w:after="40" w:line="240" w:lineRule="auto"/>
            </w:pPr>
            <w:r>
              <w:rPr>
                <w:rFonts w:ascii="Arial" w:eastAsia="Arial" w:hAnsi="Arial" w:cs="Arial"/>
                <w:b/>
                <w:sz w:val="20"/>
              </w:rPr>
              <w:t>Subject:</w:t>
            </w:r>
          </w:p>
        </w:tc>
        <w:tc>
          <w:tcPr>
            <w:tcW w:w="10052" w:type="dxa"/>
            <w:gridSpan w:val="3"/>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1C288259" w14:textId="77777777" w:rsidR="005C2D37" w:rsidRDefault="00E645AD">
            <w:pPr>
              <w:spacing w:after="0" w:line="240" w:lineRule="auto"/>
              <w:rPr>
                <w:rFonts w:ascii="Calibri" w:eastAsia="Calibri" w:hAnsi="Calibri" w:cs="Calibri"/>
              </w:rPr>
            </w:pPr>
            <w:r>
              <w:rPr>
                <w:rFonts w:ascii="Calibri" w:eastAsia="Calibri" w:hAnsi="Calibri" w:cs="Calibri"/>
                <w:b/>
                <w:sz w:val="20"/>
              </w:rPr>
              <w:t>Cultural Anthropology</w:t>
            </w:r>
          </w:p>
        </w:tc>
      </w:tr>
      <w:tr w:rsidR="005C2D37" w14:paraId="3D904922" w14:textId="77777777">
        <w:trPr>
          <w:trHeight w:val="1"/>
        </w:trPr>
        <w:tc>
          <w:tcPr>
            <w:tcW w:w="1383"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558AEDAB" w14:textId="77777777" w:rsidR="005C2D37" w:rsidRDefault="00E645AD">
            <w:pPr>
              <w:spacing w:before="40" w:after="40" w:line="240" w:lineRule="auto"/>
            </w:pPr>
            <w:r>
              <w:rPr>
                <w:rFonts w:ascii="Arial" w:eastAsia="Arial" w:hAnsi="Arial" w:cs="Arial"/>
                <w:b/>
                <w:sz w:val="20"/>
              </w:rPr>
              <w:t>Instructor:</w:t>
            </w:r>
          </w:p>
        </w:tc>
        <w:tc>
          <w:tcPr>
            <w:tcW w:w="10052" w:type="dxa"/>
            <w:gridSpan w:val="3"/>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4DCC9C2D" w14:textId="77777777" w:rsidR="005C2D37" w:rsidRDefault="00E645AD">
            <w:pPr>
              <w:spacing w:after="0" w:line="240" w:lineRule="auto"/>
            </w:pPr>
            <w:r>
              <w:rPr>
                <w:rFonts w:ascii="Arial" w:eastAsia="Arial" w:hAnsi="Arial" w:cs="Arial"/>
                <w:b/>
                <w:sz w:val="20"/>
              </w:rPr>
              <w:t>Marley Duckett</w:t>
            </w:r>
            <w:r>
              <w:rPr>
                <w:rFonts w:ascii="Arial" w:eastAsia="Arial" w:hAnsi="Arial" w:cs="Arial"/>
                <w:sz w:val="20"/>
              </w:rPr>
              <w:t xml:space="preserve">, </w:t>
            </w:r>
            <w:r>
              <w:rPr>
                <w:rFonts w:ascii="Arial" w:eastAsia="Arial" w:hAnsi="Arial" w:cs="Arial"/>
                <w:color w:val="000000"/>
                <w:sz w:val="20"/>
                <w:shd w:val="clear" w:color="auto" w:fill="FFFFFF"/>
              </w:rPr>
              <w:t>B.A. Hons., M.A., Sessional Lecturer, Playwright</w:t>
            </w:r>
          </w:p>
        </w:tc>
      </w:tr>
      <w:tr w:rsidR="005C2D37" w14:paraId="01015503" w14:textId="77777777">
        <w:trPr>
          <w:trHeight w:val="1"/>
        </w:trPr>
        <w:tc>
          <w:tcPr>
            <w:tcW w:w="1383"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63526E92" w14:textId="77777777" w:rsidR="005C2D37" w:rsidRDefault="00E645AD">
            <w:pPr>
              <w:spacing w:before="40" w:after="40" w:line="240" w:lineRule="auto"/>
            </w:pPr>
            <w:r>
              <w:rPr>
                <w:rFonts w:ascii="Arial" w:eastAsia="Arial" w:hAnsi="Arial" w:cs="Arial"/>
                <w:b/>
                <w:sz w:val="20"/>
              </w:rPr>
              <w:t>Description:</w:t>
            </w:r>
          </w:p>
        </w:tc>
        <w:tc>
          <w:tcPr>
            <w:tcW w:w="10052" w:type="dxa"/>
            <w:gridSpan w:val="3"/>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6C68D358" w14:textId="77777777" w:rsidR="005C2D37" w:rsidRDefault="00E645AD">
            <w:pPr>
              <w:spacing w:after="40" w:line="240" w:lineRule="auto"/>
              <w:rPr>
                <w:rFonts w:ascii="Arial" w:eastAsia="Arial" w:hAnsi="Arial" w:cs="Arial"/>
                <w:sz w:val="20"/>
              </w:rPr>
            </w:pPr>
            <w:r>
              <w:rPr>
                <w:rFonts w:ascii="Arial" w:eastAsia="Arial" w:hAnsi="Arial" w:cs="Arial"/>
                <w:sz w:val="20"/>
              </w:rPr>
              <w:t xml:space="preserve">In this course, students will explore the foundational pillars of anthropological theory and methods by engaging with case studies, relevant materials such as videos and photographs, and class discussion. </w:t>
            </w:r>
          </w:p>
          <w:p w14:paraId="0C80BDEC" w14:textId="77777777" w:rsidR="005C2D37" w:rsidRDefault="005C2D37">
            <w:pPr>
              <w:spacing w:after="40" w:line="240" w:lineRule="auto"/>
              <w:rPr>
                <w:rFonts w:ascii="Arial" w:eastAsia="Arial" w:hAnsi="Arial" w:cs="Arial"/>
                <w:sz w:val="20"/>
              </w:rPr>
            </w:pPr>
          </w:p>
          <w:p w14:paraId="4202D064" w14:textId="77777777" w:rsidR="005C2D37" w:rsidRDefault="00E645AD">
            <w:pPr>
              <w:spacing w:after="40" w:line="240" w:lineRule="auto"/>
            </w:pPr>
            <w:r>
              <w:rPr>
                <w:rFonts w:ascii="Arial" w:eastAsia="Arial" w:hAnsi="Arial" w:cs="Arial"/>
                <w:sz w:val="20"/>
              </w:rPr>
              <w:t>This course will also explore the history of anthropology, the contributions of varying anthropologists, and important cultural facets that highlight the many ways that humans experience life.</w:t>
            </w:r>
          </w:p>
        </w:tc>
      </w:tr>
      <w:tr w:rsidR="005C2D37" w14:paraId="794C9973" w14:textId="77777777">
        <w:trPr>
          <w:trHeight w:val="1"/>
        </w:trPr>
        <w:tc>
          <w:tcPr>
            <w:tcW w:w="1383"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2B270EE9" w14:textId="77777777" w:rsidR="005C2D37" w:rsidRDefault="00E645AD">
            <w:pPr>
              <w:spacing w:before="40" w:after="40" w:line="240" w:lineRule="auto"/>
            </w:pPr>
            <w:r>
              <w:rPr>
                <w:rFonts w:ascii="Arial" w:eastAsia="Arial" w:hAnsi="Arial" w:cs="Arial"/>
                <w:b/>
                <w:sz w:val="20"/>
              </w:rPr>
              <w:t>Date:</w:t>
            </w:r>
            <w:r>
              <w:rPr>
                <w:rFonts w:ascii="Arial" w:eastAsia="Arial" w:hAnsi="Arial" w:cs="Arial"/>
                <w:sz w:val="20"/>
              </w:rPr>
              <w:t xml:space="preserve">  </w:t>
            </w:r>
          </w:p>
        </w:tc>
        <w:tc>
          <w:tcPr>
            <w:tcW w:w="10052" w:type="dxa"/>
            <w:gridSpan w:val="3"/>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1473CAAE" w14:textId="77777777" w:rsidR="005C2D37" w:rsidRDefault="00E645AD">
            <w:pPr>
              <w:spacing w:before="40" w:after="40" w:line="240" w:lineRule="auto"/>
              <w:rPr>
                <w:rFonts w:ascii="Arial" w:eastAsia="Arial" w:hAnsi="Arial" w:cs="Arial"/>
                <w:sz w:val="20"/>
              </w:rPr>
            </w:pPr>
            <w:r>
              <w:rPr>
                <w:rFonts w:ascii="Arial" w:eastAsia="Arial" w:hAnsi="Arial" w:cs="Arial"/>
                <w:sz w:val="20"/>
              </w:rPr>
              <w:t>Mondays  (</w:t>
            </w:r>
            <w:r>
              <w:rPr>
                <w:rFonts w:ascii="Arial" w:eastAsia="Arial" w:hAnsi="Arial" w:cs="Arial"/>
                <w:i/>
                <w:sz w:val="20"/>
              </w:rPr>
              <w:t>Sep. 9 – Nov. 18)</w:t>
            </w:r>
            <w:r>
              <w:rPr>
                <w:rFonts w:ascii="Arial" w:eastAsia="Arial" w:hAnsi="Arial" w:cs="Arial"/>
                <w:i/>
                <w:sz w:val="20"/>
              </w:rPr>
              <w:br/>
            </w:r>
            <w:r>
              <w:rPr>
                <w:rFonts w:ascii="Arial" w:eastAsia="Arial" w:hAnsi="Arial" w:cs="Arial"/>
                <w:i/>
                <w:sz w:val="20"/>
              </w:rPr>
              <w:br/>
            </w:r>
            <w:r>
              <w:rPr>
                <w:rFonts w:ascii="Arial" w:eastAsia="Arial" w:hAnsi="Arial" w:cs="Arial"/>
                <w:sz w:val="20"/>
                <w:u w:val="single"/>
              </w:rPr>
              <w:t>Note</w:t>
            </w:r>
            <w:r>
              <w:rPr>
                <w:rFonts w:ascii="Arial" w:eastAsia="Arial" w:hAnsi="Arial" w:cs="Arial"/>
                <w:sz w:val="20"/>
              </w:rPr>
              <w:t>: there are no classes on statutory holidays:</w:t>
            </w:r>
          </w:p>
          <w:p w14:paraId="39331F82" w14:textId="77777777" w:rsidR="005C2D37" w:rsidRDefault="00E645AD">
            <w:pPr>
              <w:spacing w:before="40" w:after="40" w:line="240" w:lineRule="auto"/>
              <w:ind w:left="567"/>
            </w:pPr>
            <w:r>
              <w:rPr>
                <w:rFonts w:ascii="Arial" w:eastAsia="Arial" w:hAnsi="Arial" w:cs="Arial"/>
                <w:sz w:val="20"/>
              </w:rPr>
              <w:t xml:space="preserve">Monday, </w:t>
            </w:r>
            <w:r>
              <w:rPr>
                <w:rFonts w:ascii="Arial" w:eastAsia="Arial" w:hAnsi="Arial" w:cs="Arial"/>
                <w:sz w:val="20"/>
              </w:rPr>
              <w:t>September 30, 2024</w:t>
            </w:r>
            <w:r>
              <w:rPr>
                <w:rFonts w:ascii="Arial" w:eastAsia="Arial" w:hAnsi="Arial" w:cs="Arial"/>
                <w:sz w:val="20"/>
              </w:rPr>
              <w:br/>
              <w:t>Monday, October 14, 2024</w:t>
            </w:r>
            <w:r>
              <w:rPr>
                <w:rFonts w:ascii="Arial" w:eastAsia="Arial" w:hAnsi="Arial" w:cs="Arial"/>
                <w:sz w:val="20"/>
              </w:rPr>
              <w:br/>
              <w:t>Monday, November 11, 2024</w:t>
            </w:r>
          </w:p>
        </w:tc>
      </w:tr>
      <w:tr w:rsidR="005C2D37" w14:paraId="31318796" w14:textId="77777777">
        <w:trPr>
          <w:trHeight w:val="1"/>
        </w:trPr>
        <w:tc>
          <w:tcPr>
            <w:tcW w:w="1383"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0AA7C36C" w14:textId="77777777" w:rsidR="005C2D37" w:rsidRDefault="00E645AD">
            <w:pPr>
              <w:spacing w:before="40" w:after="40" w:line="240" w:lineRule="auto"/>
            </w:pPr>
            <w:r>
              <w:rPr>
                <w:rFonts w:ascii="Arial" w:eastAsia="Arial" w:hAnsi="Arial" w:cs="Arial"/>
                <w:b/>
                <w:sz w:val="20"/>
              </w:rPr>
              <w:t>Class #:</w:t>
            </w:r>
          </w:p>
        </w:tc>
        <w:tc>
          <w:tcPr>
            <w:tcW w:w="6137"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6100B669" w14:textId="77777777" w:rsidR="005C2D37" w:rsidRDefault="00E645AD">
            <w:pPr>
              <w:spacing w:before="40" w:after="40" w:line="240" w:lineRule="auto"/>
            </w:pPr>
            <w:r>
              <w:rPr>
                <w:rFonts w:ascii="Arial" w:eastAsia="Arial" w:hAnsi="Arial" w:cs="Arial"/>
                <w:sz w:val="20"/>
              </w:rPr>
              <w:t>1A (On campus)</w:t>
            </w:r>
          </w:p>
        </w:tc>
        <w:tc>
          <w:tcPr>
            <w:tcW w:w="3915"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7362D27A" w14:textId="77777777" w:rsidR="005C2D37" w:rsidRDefault="00E645AD">
            <w:pPr>
              <w:spacing w:before="40" w:after="40" w:line="240" w:lineRule="auto"/>
            </w:pPr>
            <w:r>
              <w:rPr>
                <w:rFonts w:ascii="Arial" w:eastAsia="Arial" w:hAnsi="Arial" w:cs="Arial"/>
                <w:sz w:val="20"/>
              </w:rPr>
              <w:t>1B (Online)</w:t>
            </w:r>
          </w:p>
        </w:tc>
      </w:tr>
      <w:tr w:rsidR="005C2D37" w14:paraId="1B12546E" w14:textId="77777777">
        <w:trPr>
          <w:trHeight w:val="1"/>
        </w:trPr>
        <w:tc>
          <w:tcPr>
            <w:tcW w:w="1383"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542B434F" w14:textId="77777777" w:rsidR="005C2D37" w:rsidRDefault="00E645AD">
            <w:pPr>
              <w:spacing w:before="40" w:after="40" w:line="240" w:lineRule="auto"/>
            </w:pPr>
            <w:r>
              <w:rPr>
                <w:rFonts w:ascii="Arial" w:eastAsia="Arial" w:hAnsi="Arial" w:cs="Arial"/>
                <w:b/>
                <w:sz w:val="20"/>
              </w:rPr>
              <w:t>Time:</w:t>
            </w:r>
          </w:p>
        </w:tc>
        <w:tc>
          <w:tcPr>
            <w:tcW w:w="6137"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1AC201EC" w14:textId="77777777" w:rsidR="005C2D37" w:rsidRDefault="00E645AD">
            <w:pPr>
              <w:spacing w:before="40" w:after="40" w:line="240" w:lineRule="auto"/>
            </w:pPr>
            <w:r>
              <w:rPr>
                <w:rFonts w:ascii="Arial" w:eastAsia="Arial" w:hAnsi="Arial" w:cs="Arial"/>
                <w:sz w:val="20"/>
              </w:rPr>
              <w:t>9:30 a.m. – 11:30 a.m.</w:t>
            </w:r>
          </w:p>
        </w:tc>
        <w:tc>
          <w:tcPr>
            <w:tcW w:w="3915"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1FD07482" w14:textId="77777777" w:rsidR="005C2D37" w:rsidRDefault="00E645AD">
            <w:pPr>
              <w:spacing w:before="40" w:after="40" w:line="240" w:lineRule="auto"/>
            </w:pPr>
            <w:r>
              <w:rPr>
                <w:rFonts w:ascii="Arial" w:eastAsia="Arial" w:hAnsi="Arial" w:cs="Arial"/>
                <w:sz w:val="20"/>
              </w:rPr>
              <w:t>9:30 a.m. – 11:30 a.m.</w:t>
            </w:r>
          </w:p>
        </w:tc>
      </w:tr>
      <w:tr w:rsidR="005C2D37" w14:paraId="42839923" w14:textId="77777777">
        <w:trPr>
          <w:trHeight w:val="1"/>
        </w:trPr>
        <w:tc>
          <w:tcPr>
            <w:tcW w:w="1383"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293DB217" w14:textId="77777777" w:rsidR="005C2D37" w:rsidRDefault="00E645AD">
            <w:pPr>
              <w:spacing w:before="40" w:after="40" w:line="240" w:lineRule="auto"/>
            </w:pPr>
            <w:r>
              <w:rPr>
                <w:rFonts w:ascii="Arial" w:eastAsia="Arial" w:hAnsi="Arial" w:cs="Arial"/>
                <w:b/>
                <w:sz w:val="20"/>
              </w:rPr>
              <w:t>Location:</w:t>
            </w:r>
          </w:p>
        </w:tc>
        <w:tc>
          <w:tcPr>
            <w:tcW w:w="6137"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3EE5E3B0" w14:textId="77777777" w:rsidR="005C2D37" w:rsidRDefault="00E645AD">
            <w:pPr>
              <w:spacing w:before="40" w:after="40" w:line="240" w:lineRule="auto"/>
            </w:pPr>
            <w:r>
              <w:rPr>
                <w:rFonts w:ascii="Arial" w:eastAsia="Arial" w:hAnsi="Arial" w:cs="Arial"/>
                <w:sz w:val="20"/>
              </w:rPr>
              <w:t>202 Arts Building</w:t>
            </w:r>
          </w:p>
        </w:tc>
        <w:tc>
          <w:tcPr>
            <w:tcW w:w="3915"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145CADC8" w14:textId="77777777" w:rsidR="005C2D37" w:rsidRDefault="00E645AD">
            <w:pPr>
              <w:spacing w:before="40" w:after="40" w:line="240" w:lineRule="auto"/>
            </w:pPr>
            <w:r>
              <w:rPr>
                <w:rFonts w:ascii="Arial" w:eastAsia="Arial" w:hAnsi="Arial" w:cs="Arial"/>
                <w:sz w:val="20"/>
              </w:rPr>
              <w:t>Online via Zoom</w:t>
            </w:r>
          </w:p>
        </w:tc>
      </w:tr>
      <w:tr w:rsidR="005C2D37" w14:paraId="27454CFB" w14:textId="77777777">
        <w:trPr>
          <w:trHeight w:val="1"/>
        </w:trPr>
        <w:tc>
          <w:tcPr>
            <w:tcW w:w="1383"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4D96B87E" w14:textId="77777777" w:rsidR="005C2D37" w:rsidRDefault="00E645AD">
            <w:pPr>
              <w:spacing w:before="40" w:after="40" w:line="240" w:lineRule="auto"/>
            </w:pPr>
            <w:r>
              <w:rPr>
                <w:rFonts w:ascii="Arial" w:eastAsia="Arial" w:hAnsi="Arial" w:cs="Arial"/>
                <w:b/>
                <w:sz w:val="20"/>
              </w:rPr>
              <w:t>Class Size:</w:t>
            </w:r>
          </w:p>
        </w:tc>
        <w:tc>
          <w:tcPr>
            <w:tcW w:w="6137"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2A309F61" w14:textId="77777777" w:rsidR="005C2D37" w:rsidRDefault="00E645AD">
            <w:pPr>
              <w:spacing w:before="40" w:after="40" w:line="240" w:lineRule="auto"/>
            </w:pPr>
            <w:r>
              <w:rPr>
                <w:rFonts w:ascii="Arial" w:eastAsia="Arial" w:hAnsi="Arial" w:cs="Arial"/>
                <w:sz w:val="20"/>
              </w:rPr>
              <w:t>64</w:t>
            </w:r>
          </w:p>
        </w:tc>
        <w:tc>
          <w:tcPr>
            <w:tcW w:w="3915"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265F0B68" w14:textId="77777777" w:rsidR="005C2D37" w:rsidRDefault="00E645AD">
            <w:pPr>
              <w:spacing w:before="40" w:after="40" w:line="240" w:lineRule="auto"/>
            </w:pPr>
            <w:r>
              <w:rPr>
                <w:rFonts w:ascii="Arial" w:eastAsia="Arial" w:hAnsi="Arial" w:cs="Arial"/>
                <w:sz w:val="20"/>
              </w:rPr>
              <w:t>No limit</w:t>
            </w:r>
          </w:p>
        </w:tc>
      </w:tr>
      <w:tr w:rsidR="0091266E" w14:paraId="6DDDFC63" w14:textId="77777777">
        <w:trPr>
          <w:trHeight w:val="1"/>
        </w:trPr>
        <w:tc>
          <w:tcPr>
            <w:tcW w:w="1383"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3FACC468" w14:textId="77777777" w:rsidR="0091266E" w:rsidRDefault="0091266E">
            <w:pPr>
              <w:spacing w:before="40" w:after="40" w:line="240" w:lineRule="auto"/>
              <w:rPr>
                <w:rFonts w:ascii="Arial" w:eastAsia="Arial" w:hAnsi="Arial" w:cs="Arial"/>
                <w:b/>
                <w:sz w:val="20"/>
              </w:rPr>
            </w:pPr>
          </w:p>
          <w:p w14:paraId="73B76328" w14:textId="77777777" w:rsidR="0091266E" w:rsidRDefault="0091266E">
            <w:pPr>
              <w:spacing w:before="40" w:after="40" w:line="240" w:lineRule="auto"/>
              <w:rPr>
                <w:rFonts w:ascii="Arial" w:eastAsia="Arial" w:hAnsi="Arial" w:cs="Arial"/>
                <w:b/>
                <w:sz w:val="20"/>
              </w:rPr>
            </w:pPr>
          </w:p>
          <w:p w14:paraId="44261F61" w14:textId="77777777" w:rsidR="0091266E" w:rsidRDefault="0091266E">
            <w:pPr>
              <w:spacing w:before="40" w:after="40" w:line="240" w:lineRule="auto"/>
              <w:rPr>
                <w:rFonts w:ascii="Arial" w:eastAsia="Arial" w:hAnsi="Arial" w:cs="Arial"/>
                <w:b/>
                <w:sz w:val="20"/>
              </w:rPr>
            </w:pPr>
          </w:p>
        </w:tc>
        <w:tc>
          <w:tcPr>
            <w:tcW w:w="6137"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058EA794" w14:textId="77777777" w:rsidR="0091266E" w:rsidRDefault="0091266E">
            <w:pPr>
              <w:spacing w:before="40" w:after="40" w:line="240" w:lineRule="auto"/>
              <w:rPr>
                <w:rFonts w:ascii="Arial" w:eastAsia="Arial" w:hAnsi="Arial" w:cs="Arial"/>
                <w:sz w:val="20"/>
              </w:rPr>
            </w:pPr>
          </w:p>
        </w:tc>
        <w:tc>
          <w:tcPr>
            <w:tcW w:w="3915"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4CBF9C5A" w14:textId="77777777" w:rsidR="0091266E" w:rsidRDefault="0091266E">
            <w:pPr>
              <w:spacing w:before="40" w:after="40" w:line="240" w:lineRule="auto"/>
              <w:rPr>
                <w:rFonts w:ascii="Arial" w:eastAsia="Arial" w:hAnsi="Arial" w:cs="Arial"/>
                <w:sz w:val="20"/>
              </w:rPr>
            </w:pPr>
          </w:p>
        </w:tc>
      </w:tr>
      <w:tr w:rsidR="005C2D37" w14:paraId="282511CF" w14:textId="77777777">
        <w:trPr>
          <w:trHeight w:val="1"/>
        </w:trPr>
        <w:tc>
          <w:tcPr>
            <w:tcW w:w="11435" w:type="dxa"/>
            <w:gridSpan w:val="4"/>
            <w:tcBorders>
              <w:top w:val="single" w:sz="4" w:space="0" w:color="EAEAEA"/>
              <w:left w:val="single" w:sz="4" w:space="0" w:color="EAEAEA"/>
              <w:bottom w:val="single" w:sz="4" w:space="0" w:color="EAEAEA"/>
              <w:right w:val="single" w:sz="4" w:space="0" w:color="EAEAEA"/>
            </w:tcBorders>
            <w:shd w:val="clear" w:color="auto" w:fill="096A47"/>
            <w:tcMar>
              <w:left w:w="108" w:type="dxa"/>
              <w:right w:w="108" w:type="dxa"/>
            </w:tcMar>
          </w:tcPr>
          <w:p w14:paraId="28A6F581" w14:textId="77777777" w:rsidR="005C2D37" w:rsidRDefault="00E645AD">
            <w:pPr>
              <w:spacing w:before="40" w:after="40" w:line="240" w:lineRule="auto"/>
            </w:pPr>
            <w:r>
              <w:rPr>
                <w:rFonts w:ascii="Arial" w:eastAsia="Arial" w:hAnsi="Arial" w:cs="Arial"/>
                <w:b/>
                <w:color w:val="FFFFFF"/>
                <w:sz w:val="20"/>
              </w:rPr>
              <w:lastRenderedPageBreak/>
              <w:t xml:space="preserve">COURSE 2 </w:t>
            </w:r>
            <w:r>
              <w:rPr>
                <w:rFonts w:ascii="Arial" w:eastAsia="Arial" w:hAnsi="Arial" w:cs="Arial"/>
                <w:b/>
                <w:color w:val="FFFFFF"/>
                <w:sz w:val="20"/>
              </w:rPr>
              <w:t>(Online)</w:t>
            </w:r>
          </w:p>
        </w:tc>
      </w:tr>
      <w:tr w:rsidR="005C2D37" w14:paraId="4996C936" w14:textId="77777777">
        <w:trPr>
          <w:trHeight w:val="1"/>
        </w:trPr>
        <w:tc>
          <w:tcPr>
            <w:tcW w:w="3693"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3128F1AA" w14:textId="77777777" w:rsidR="005C2D37" w:rsidRDefault="00E645AD">
            <w:pPr>
              <w:spacing w:before="40" w:after="40" w:line="240" w:lineRule="auto"/>
            </w:pPr>
            <w:r>
              <w:rPr>
                <w:rFonts w:ascii="Arial" w:eastAsia="Arial" w:hAnsi="Arial" w:cs="Arial"/>
                <w:b/>
                <w:sz w:val="20"/>
              </w:rPr>
              <w:t>Title:</w:t>
            </w:r>
          </w:p>
        </w:tc>
        <w:tc>
          <w:tcPr>
            <w:tcW w:w="7742"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0ACBDAD5" w14:textId="77777777" w:rsidR="005C2D37" w:rsidRDefault="00E645AD">
            <w:pPr>
              <w:spacing w:after="0" w:line="240" w:lineRule="auto"/>
              <w:rPr>
                <w:rFonts w:ascii="Calibri" w:eastAsia="Calibri" w:hAnsi="Calibri" w:cs="Calibri"/>
              </w:rPr>
            </w:pPr>
            <w:r>
              <w:rPr>
                <w:rFonts w:ascii="Calibri" w:eastAsia="Calibri" w:hAnsi="Calibri" w:cs="Calibri"/>
                <w:b/>
                <w:sz w:val="20"/>
              </w:rPr>
              <w:t xml:space="preserve">Explorations in Global Trends in Popular Music During the 1960s: How Music Trends Evolved Differently and Concurrently During the 1960s Around the World </w:t>
            </w:r>
          </w:p>
        </w:tc>
      </w:tr>
      <w:tr w:rsidR="005C2D37" w14:paraId="31637332" w14:textId="77777777">
        <w:trPr>
          <w:trHeight w:val="1"/>
        </w:trPr>
        <w:tc>
          <w:tcPr>
            <w:tcW w:w="3693"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38B2006C" w14:textId="77777777" w:rsidR="005C2D37" w:rsidRDefault="00E645AD">
            <w:pPr>
              <w:spacing w:before="40" w:after="40" w:line="240" w:lineRule="auto"/>
            </w:pPr>
            <w:r>
              <w:rPr>
                <w:rFonts w:ascii="Arial" w:eastAsia="Arial" w:hAnsi="Arial" w:cs="Arial"/>
                <w:b/>
                <w:sz w:val="20"/>
              </w:rPr>
              <w:t>Subject:</w:t>
            </w:r>
          </w:p>
        </w:tc>
        <w:tc>
          <w:tcPr>
            <w:tcW w:w="7742"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1FC706FA" w14:textId="77777777" w:rsidR="005C2D37" w:rsidRDefault="00E645AD">
            <w:pPr>
              <w:spacing w:after="0" w:line="240" w:lineRule="auto"/>
              <w:rPr>
                <w:rFonts w:ascii="Calibri" w:eastAsia="Calibri" w:hAnsi="Calibri" w:cs="Calibri"/>
              </w:rPr>
            </w:pPr>
            <w:r>
              <w:rPr>
                <w:rFonts w:ascii="Calibri" w:eastAsia="Calibri" w:hAnsi="Calibri" w:cs="Calibri"/>
                <w:b/>
                <w:sz w:val="20"/>
              </w:rPr>
              <w:t>Global Popular Music</w:t>
            </w:r>
          </w:p>
        </w:tc>
      </w:tr>
      <w:tr w:rsidR="005C2D37" w14:paraId="60C1CDE0" w14:textId="77777777">
        <w:trPr>
          <w:trHeight w:val="1"/>
        </w:trPr>
        <w:tc>
          <w:tcPr>
            <w:tcW w:w="3693"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4F471EDA" w14:textId="77777777" w:rsidR="005C2D37" w:rsidRDefault="00E645AD">
            <w:pPr>
              <w:spacing w:before="40" w:after="40" w:line="240" w:lineRule="auto"/>
            </w:pPr>
            <w:r>
              <w:rPr>
                <w:rFonts w:ascii="Arial" w:eastAsia="Arial" w:hAnsi="Arial" w:cs="Arial"/>
                <w:b/>
                <w:sz w:val="20"/>
              </w:rPr>
              <w:t>Instructor:</w:t>
            </w:r>
          </w:p>
        </w:tc>
        <w:tc>
          <w:tcPr>
            <w:tcW w:w="7742"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76777B4A" w14:textId="77777777" w:rsidR="005C2D37" w:rsidRDefault="00E645AD">
            <w:pPr>
              <w:spacing w:before="40" w:after="40" w:line="240" w:lineRule="auto"/>
            </w:pPr>
            <w:r>
              <w:rPr>
                <w:rFonts w:ascii="Arial" w:eastAsia="Arial" w:hAnsi="Arial" w:cs="Arial"/>
                <w:b/>
                <w:sz w:val="20"/>
              </w:rPr>
              <w:t>Mark DeJong</w:t>
            </w:r>
            <w:r>
              <w:rPr>
                <w:rFonts w:ascii="Arial" w:eastAsia="Arial" w:hAnsi="Arial" w:cs="Arial"/>
                <w:sz w:val="20"/>
              </w:rPr>
              <w:t>, B.Mus., M.Mus., Saxophonist, Composer, Educator and Bandleader, Mount Royal University Conservatory</w:t>
            </w:r>
          </w:p>
        </w:tc>
      </w:tr>
      <w:tr w:rsidR="005C2D37" w14:paraId="2E204902" w14:textId="77777777">
        <w:trPr>
          <w:trHeight w:val="1"/>
        </w:trPr>
        <w:tc>
          <w:tcPr>
            <w:tcW w:w="3693"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0603FE4B" w14:textId="77777777" w:rsidR="005C2D37" w:rsidRDefault="00E645AD">
            <w:pPr>
              <w:spacing w:before="40" w:after="40" w:line="240" w:lineRule="auto"/>
            </w:pPr>
            <w:r>
              <w:rPr>
                <w:rFonts w:ascii="Arial" w:eastAsia="Arial" w:hAnsi="Arial" w:cs="Arial"/>
                <w:b/>
                <w:sz w:val="20"/>
              </w:rPr>
              <w:t>Description:</w:t>
            </w:r>
          </w:p>
        </w:tc>
        <w:tc>
          <w:tcPr>
            <w:tcW w:w="7742"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623F36A5" w14:textId="77777777" w:rsidR="005C2D37" w:rsidRDefault="00E645AD">
            <w:pPr>
              <w:spacing w:after="40" w:line="240" w:lineRule="auto"/>
            </w:pPr>
            <w:r>
              <w:rPr>
                <w:rFonts w:ascii="Arial" w:eastAsia="Arial" w:hAnsi="Arial" w:cs="Arial"/>
                <w:sz w:val="20"/>
              </w:rPr>
              <w:t xml:space="preserve">An exploration of popular music during the 1960’s around the world, highlighting significant factors that influenced the music and the performers including trends, social </w:t>
            </w:r>
            <w:r>
              <w:rPr>
                <w:rFonts w:ascii="Arial" w:eastAsia="Arial" w:hAnsi="Arial" w:cs="Arial"/>
                <w:sz w:val="20"/>
              </w:rPr>
              <w:t>influences, technology and global affairs. A wide variety of performers will be highlighted with directed listening using audio examples and video clips (e.g., YouTube, etc.).</w:t>
            </w:r>
          </w:p>
        </w:tc>
      </w:tr>
      <w:tr w:rsidR="005C2D37" w14:paraId="49F3935D" w14:textId="77777777">
        <w:trPr>
          <w:trHeight w:val="1"/>
        </w:trPr>
        <w:tc>
          <w:tcPr>
            <w:tcW w:w="3693"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279DAF3D" w14:textId="77777777" w:rsidR="005C2D37" w:rsidRDefault="00E645AD">
            <w:pPr>
              <w:spacing w:before="40" w:after="40" w:line="240" w:lineRule="auto"/>
            </w:pPr>
            <w:r>
              <w:rPr>
                <w:rFonts w:ascii="Arial" w:eastAsia="Arial" w:hAnsi="Arial" w:cs="Arial"/>
                <w:b/>
                <w:sz w:val="20"/>
              </w:rPr>
              <w:t>Date:</w:t>
            </w:r>
            <w:r>
              <w:rPr>
                <w:rFonts w:ascii="Arial" w:eastAsia="Arial" w:hAnsi="Arial" w:cs="Arial"/>
                <w:sz w:val="20"/>
              </w:rPr>
              <w:t xml:space="preserve">  </w:t>
            </w:r>
          </w:p>
        </w:tc>
        <w:tc>
          <w:tcPr>
            <w:tcW w:w="7742"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67588502" w14:textId="77777777" w:rsidR="005C2D37" w:rsidRDefault="00E645AD">
            <w:pPr>
              <w:spacing w:before="40" w:after="40" w:line="240" w:lineRule="auto"/>
            </w:pPr>
            <w:r>
              <w:rPr>
                <w:rFonts w:ascii="Arial" w:eastAsia="Arial" w:hAnsi="Arial" w:cs="Arial"/>
                <w:sz w:val="20"/>
              </w:rPr>
              <w:t xml:space="preserve">Tuesdays  </w:t>
            </w:r>
            <w:r>
              <w:rPr>
                <w:rFonts w:ascii="Arial" w:eastAsia="Arial" w:hAnsi="Arial" w:cs="Arial"/>
                <w:i/>
                <w:sz w:val="20"/>
              </w:rPr>
              <w:t>(Sep. 17 – Nov. 5)</w:t>
            </w:r>
          </w:p>
        </w:tc>
      </w:tr>
      <w:tr w:rsidR="005C2D37" w14:paraId="1D7314A9" w14:textId="77777777">
        <w:trPr>
          <w:trHeight w:val="1"/>
        </w:trPr>
        <w:tc>
          <w:tcPr>
            <w:tcW w:w="3693"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2069375F" w14:textId="77777777" w:rsidR="005C2D37" w:rsidRDefault="00E645AD">
            <w:pPr>
              <w:spacing w:before="40" w:after="40" w:line="240" w:lineRule="auto"/>
            </w:pPr>
            <w:r>
              <w:rPr>
                <w:rFonts w:ascii="Arial" w:eastAsia="Arial" w:hAnsi="Arial" w:cs="Arial"/>
                <w:b/>
                <w:sz w:val="20"/>
              </w:rPr>
              <w:t>Class #:</w:t>
            </w:r>
          </w:p>
        </w:tc>
        <w:tc>
          <w:tcPr>
            <w:tcW w:w="7742"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7F7DF027" w14:textId="77777777" w:rsidR="005C2D37" w:rsidRDefault="00E645AD">
            <w:pPr>
              <w:spacing w:before="40" w:after="40" w:line="240" w:lineRule="auto"/>
            </w:pPr>
            <w:r>
              <w:rPr>
                <w:rFonts w:ascii="Arial" w:eastAsia="Arial" w:hAnsi="Arial" w:cs="Arial"/>
                <w:sz w:val="20"/>
              </w:rPr>
              <w:t>2 (Online only)</w:t>
            </w:r>
          </w:p>
        </w:tc>
      </w:tr>
      <w:tr w:rsidR="005C2D37" w14:paraId="2D6D689A" w14:textId="77777777">
        <w:trPr>
          <w:trHeight w:val="1"/>
        </w:trPr>
        <w:tc>
          <w:tcPr>
            <w:tcW w:w="3693"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62EC610C" w14:textId="77777777" w:rsidR="005C2D37" w:rsidRDefault="00E645AD">
            <w:pPr>
              <w:spacing w:before="40" w:after="40" w:line="240" w:lineRule="auto"/>
            </w:pPr>
            <w:r>
              <w:rPr>
                <w:rFonts w:ascii="Arial" w:eastAsia="Arial" w:hAnsi="Arial" w:cs="Arial"/>
                <w:b/>
                <w:sz w:val="20"/>
              </w:rPr>
              <w:t>Time:</w:t>
            </w:r>
          </w:p>
        </w:tc>
        <w:tc>
          <w:tcPr>
            <w:tcW w:w="7742"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2153F868" w14:textId="77777777" w:rsidR="005C2D37" w:rsidRDefault="00E645AD">
            <w:pPr>
              <w:spacing w:before="40" w:after="40" w:line="240" w:lineRule="auto"/>
            </w:pPr>
            <w:r>
              <w:rPr>
                <w:rFonts w:ascii="Arial" w:eastAsia="Arial" w:hAnsi="Arial" w:cs="Arial"/>
                <w:sz w:val="20"/>
              </w:rPr>
              <w:t>9:30 a.m. - 11:30 a.m.</w:t>
            </w:r>
          </w:p>
        </w:tc>
      </w:tr>
      <w:tr w:rsidR="005C2D37" w14:paraId="31E865C3" w14:textId="77777777">
        <w:trPr>
          <w:trHeight w:val="1"/>
        </w:trPr>
        <w:tc>
          <w:tcPr>
            <w:tcW w:w="3693"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5952A5F9" w14:textId="77777777" w:rsidR="005C2D37" w:rsidRDefault="00E645AD">
            <w:pPr>
              <w:spacing w:before="40" w:after="40" w:line="240" w:lineRule="auto"/>
            </w:pPr>
            <w:r>
              <w:rPr>
                <w:rFonts w:ascii="Arial" w:eastAsia="Arial" w:hAnsi="Arial" w:cs="Arial"/>
                <w:b/>
                <w:sz w:val="20"/>
              </w:rPr>
              <w:t>Location:</w:t>
            </w:r>
          </w:p>
        </w:tc>
        <w:tc>
          <w:tcPr>
            <w:tcW w:w="7742"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52B62CFA" w14:textId="77777777" w:rsidR="005C2D37" w:rsidRDefault="00E645AD">
            <w:pPr>
              <w:spacing w:before="40" w:after="40" w:line="240" w:lineRule="auto"/>
            </w:pPr>
            <w:r>
              <w:rPr>
                <w:rFonts w:ascii="Arial" w:eastAsia="Arial" w:hAnsi="Arial" w:cs="Arial"/>
                <w:sz w:val="20"/>
              </w:rPr>
              <w:t>Online via Zoom</w:t>
            </w:r>
          </w:p>
        </w:tc>
      </w:tr>
      <w:tr w:rsidR="005C2D37" w14:paraId="37C2B6D4" w14:textId="77777777">
        <w:trPr>
          <w:trHeight w:val="1"/>
        </w:trPr>
        <w:tc>
          <w:tcPr>
            <w:tcW w:w="3693"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3B94B5BE" w14:textId="77777777" w:rsidR="005C2D37" w:rsidRDefault="00E645AD">
            <w:pPr>
              <w:spacing w:before="40" w:after="40" w:line="240" w:lineRule="auto"/>
            </w:pPr>
            <w:r>
              <w:rPr>
                <w:rFonts w:ascii="Arial" w:eastAsia="Arial" w:hAnsi="Arial" w:cs="Arial"/>
                <w:b/>
                <w:sz w:val="20"/>
              </w:rPr>
              <w:t>Class Size:</w:t>
            </w:r>
          </w:p>
        </w:tc>
        <w:tc>
          <w:tcPr>
            <w:tcW w:w="7742"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530D13F0" w14:textId="77777777" w:rsidR="005C2D37" w:rsidRDefault="00E645AD">
            <w:pPr>
              <w:spacing w:before="40" w:after="40" w:line="240" w:lineRule="auto"/>
            </w:pPr>
            <w:r>
              <w:rPr>
                <w:rFonts w:ascii="Arial" w:eastAsia="Arial" w:hAnsi="Arial" w:cs="Arial"/>
                <w:sz w:val="20"/>
              </w:rPr>
              <w:t>No limit</w:t>
            </w:r>
          </w:p>
        </w:tc>
      </w:tr>
    </w:tbl>
    <w:p w14:paraId="43ECB849" w14:textId="77777777" w:rsidR="005C2D37" w:rsidRDefault="005C2D37">
      <w:pPr>
        <w:spacing w:after="0" w:line="240" w:lineRule="auto"/>
        <w:rPr>
          <w:rFonts w:ascii="Arial" w:eastAsia="Arial" w:hAnsi="Arial" w:cs="Arial"/>
          <w:sz w:val="20"/>
        </w:rPr>
      </w:pPr>
    </w:p>
    <w:p w14:paraId="6B66971E" w14:textId="77777777" w:rsidR="005C2D37" w:rsidRDefault="00E645AD">
      <w:pPr>
        <w:spacing w:after="0" w:line="240" w:lineRule="auto"/>
        <w:rPr>
          <w:rFonts w:ascii="Arial" w:eastAsia="Arial" w:hAnsi="Arial" w:cs="Arial"/>
          <w:sz w:val="18"/>
        </w:rPr>
      </w:pPr>
      <w:r>
        <w:rPr>
          <w:rFonts w:ascii="Arial" w:eastAsia="Arial" w:hAnsi="Arial" w:cs="Arial"/>
          <w:sz w:val="18"/>
        </w:rPr>
        <w:t xml:space="preserve"> </w:t>
      </w:r>
    </w:p>
    <w:p w14:paraId="59C0487E" w14:textId="77777777" w:rsidR="005C2D37" w:rsidRDefault="005C2D37">
      <w:pPr>
        <w:spacing w:after="0" w:line="240" w:lineRule="auto"/>
        <w:rPr>
          <w:rFonts w:ascii="Arial" w:eastAsia="Arial" w:hAnsi="Arial" w:cs="Arial"/>
          <w:sz w:val="18"/>
        </w:rPr>
      </w:pPr>
    </w:p>
    <w:tbl>
      <w:tblPr>
        <w:tblW w:w="0" w:type="auto"/>
        <w:tblInd w:w="108" w:type="dxa"/>
        <w:tblCellMar>
          <w:left w:w="10" w:type="dxa"/>
          <w:right w:w="10" w:type="dxa"/>
        </w:tblCellMar>
        <w:tblLook w:val="04A0" w:firstRow="1" w:lastRow="0" w:firstColumn="1" w:lastColumn="0" w:noHBand="0" w:noVBand="1"/>
      </w:tblPr>
      <w:tblGrid>
        <w:gridCol w:w="1497"/>
        <w:gridCol w:w="3873"/>
        <w:gridCol w:w="3872"/>
      </w:tblGrid>
      <w:tr w:rsidR="005C2D37" w14:paraId="512348FB" w14:textId="77777777">
        <w:trPr>
          <w:trHeight w:val="1"/>
        </w:trPr>
        <w:tc>
          <w:tcPr>
            <w:tcW w:w="9242" w:type="dxa"/>
            <w:gridSpan w:val="3"/>
            <w:tcBorders>
              <w:top w:val="single" w:sz="4" w:space="0" w:color="EAEAEA"/>
              <w:left w:val="single" w:sz="4" w:space="0" w:color="EAEAEA"/>
              <w:bottom w:val="single" w:sz="4" w:space="0" w:color="EAEAEA"/>
              <w:right w:val="single" w:sz="4" w:space="0" w:color="EAEAEA"/>
            </w:tcBorders>
            <w:shd w:val="clear" w:color="auto" w:fill="096A47"/>
            <w:tcMar>
              <w:left w:w="108" w:type="dxa"/>
              <w:right w:w="108" w:type="dxa"/>
            </w:tcMar>
          </w:tcPr>
          <w:p w14:paraId="40A9E782" w14:textId="77777777" w:rsidR="005C2D37" w:rsidRDefault="00E645AD">
            <w:pPr>
              <w:spacing w:before="40" w:after="40" w:line="240" w:lineRule="auto"/>
            </w:pPr>
            <w:r>
              <w:rPr>
                <w:rFonts w:ascii="Arial" w:eastAsia="Arial" w:hAnsi="Arial" w:cs="Arial"/>
                <w:b/>
                <w:color w:val="FFFFFF"/>
                <w:sz w:val="20"/>
              </w:rPr>
              <w:t>COURSE 3 (Hybrid)</w:t>
            </w:r>
          </w:p>
        </w:tc>
      </w:tr>
      <w:tr w:rsidR="005C2D37" w14:paraId="18670C10" w14:textId="77777777">
        <w:trPr>
          <w:trHeight w:val="1"/>
        </w:trPr>
        <w:tc>
          <w:tcPr>
            <w:tcW w:w="1497"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51B3AE75" w14:textId="77777777" w:rsidR="005C2D37" w:rsidRDefault="00E645AD">
            <w:pPr>
              <w:spacing w:before="40" w:after="40" w:line="240" w:lineRule="auto"/>
            </w:pPr>
            <w:r>
              <w:rPr>
                <w:rFonts w:ascii="Arial" w:eastAsia="Arial" w:hAnsi="Arial" w:cs="Arial"/>
                <w:b/>
                <w:sz w:val="20"/>
              </w:rPr>
              <w:t>Title:</w:t>
            </w:r>
          </w:p>
        </w:tc>
        <w:tc>
          <w:tcPr>
            <w:tcW w:w="7745"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7538A035" w14:textId="77777777" w:rsidR="005C2D37" w:rsidRDefault="00E645AD">
            <w:pPr>
              <w:spacing w:after="0" w:line="240" w:lineRule="auto"/>
              <w:rPr>
                <w:rFonts w:ascii="Calibri" w:eastAsia="Calibri" w:hAnsi="Calibri" w:cs="Calibri"/>
              </w:rPr>
            </w:pPr>
            <w:r>
              <w:rPr>
                <w:rFonts w:ascii="Calibri" w:eastAsia="Calibri" w:hAnsi="Calibri" w:cs="Calibri"/>
                <w:b/>
                <w:sz w:val="20"/>
              </w:rPr>
              <w:t>Archaeology of MesoAmerica</w:t>
            </w:r>
          </w:p>
        </w:tc>
      </w:tr>
      <w:tr w:rsidR="005C2D37" w14:paraId="3612D62D" w14:textId="77777777">
        <w:trPr>
          <w:trHeight w:val="1"/>
        </w:trPr>
        <w:tc>
          <w:tcPr>
            <w:tcW w:w="1497"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44469090" w14:textId="77777777" w:rsidR="005C2D37" w:rsidRDefault="00E645AD">
            <w:pPr>
              <w:spacing w:before="40" w:after="40" w:line="240" w:lineRule="auto"/>
            </w:pPr>
            <w:r>
              <w:rPr>
                <w:rFonts w:ascii="Arial" w:eastAsia="Arial" w:hAnsi="Arial" w:cs="Arial"/>
                <w:b/>
                <w:sz w:val="20"/>
              </w:rPr>
              <w:t>Subject:</w:t>
            </w:r>
          </w:p>
        </w:tc>
        <w:tc>
          <w:tcPr>
            <w:tcW w:w="7745"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6224BA7A" w14:textId="77777777" w:rsidR="005C2D37" w:rsidRDefault="00E645AD">
            <w:pPr>
              <w:spacing w:after="0" w:line="240" w:lineRule="auto"/>
              <w:rPr>
                <w:rFonts w:ascii="Calibri" w:eastAsia="Calibri" w:hAnsi="Calibri" w:cs="Calibri"/>
              </w:rPr>
            </w:pPr>
            <w:r>
              <w:rPr>
                <w:rFonts w:ascii="Calibri" w:eastAsia="Calibri" w:hAnsi="Calibri" w:cs="Calibri"/>
                <w:b/>
                <w:sz w:val="20"/>
              </w:rPr>
              <w:t xml:space="preserve">Archaeology </w:t>
            </w:r>
          </w:p>
        </w:tc>
      </w:tr>
      <w:tr w:rsidR="005C2D37" w14:paraId="446C0475" w14:textId="77777777">
        <w:trPr>
          <w:trHeight w:val="1"/>
        </w:trPr>
        <w:tc>
          <w:tcPr>
            <w:tcW w:w="1497"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0BAF5FDB" w14:textId="77777777" w:rsidR="005C2D37" w:rsidRDefault="00E645AD">
            <w:pPr>
              <w:spacing w:before="40" w:after="40" w:line="240" w:lineRule="auto"/>
            </w:pPr>
            <w:r>
              <w:rPr>
                <w:rFonts w:ascii="Arial" w:eastAsia="Arial" w:hAnsi="Arial" w:cs="Arial"/>
                <w:b/>
                <w:sz w:val="20"/>
              </w:rPr>
              <w:t>Instructor:</w:t>
            </w:r>
          </w:p>
        </w:tc>
        <w:tc>
          <w:tcPr>
            <w:tcW w:w="7745"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61FD106D" w14:textId="77777777" w:rsidR="005C2D37" w:rsidRDefault="00E645AD">
            <w:pPr>
              <w:spacing w:before="40" w:after="40" w:line="240" w:lineRule="auto"/>
            </w:pPr>
            <w:r>
              <w:rPr>
                <w:rFonts w:ascii="Arial" w:eastAsia="Arial" w:hAnsi="Arial" w:cs="Arial"/>
                <w:b/>
                <w:sz w:val="20"/>
              </w:rPr>
              <w:t>Denise Huynh</w:t>
            </w:r>
            <w:r>
              <w:rPr>
                <w:rFonts w:ascii="Arial" w:eastAsia="Arial" w:hAnsi="Arial" w:cs="Arial"/>
                <w:sz w:val="20"/>
              </w:rPr>
              <w:t>, B.A., M.A., Sessional Lecturer</w:t>
            </w:r>
          </w:p>
        </w:tc>
      </w:tr>
      <w:tr w:rsidR="005C2D37" w14:paraId="1B0643A6" w14:textId="77777777">
        <w:trPr>
          <w:trHeight w:val="1"/>
        </w:trPr>
        <w:tc>
          <w:tcPr>
            <w:tcW w:w="1497"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7EF3D4B1" w14:textId="77777777" w:rsidR="005C2D37" w:rsidRDefault="00E645AD">
            <w:pPr>
              <w:spacing w:after="0" w:line="240" w:lineRule="auto"/>
            </w:pPr>
            <w:r>
              <w:rPr>
                <w:rFonts w:ascii="Arial" w:eastAsia="Arial" w:hAnsi="Arial" w:cs="Arial"/>
                <w:b/>
                <w:sz w:val="20"/>
              </w:rPr>
              <w:t>Description:</w:t>
            </w:r>
          </w:p>
        </w:tc>
        <w:tc>
          <w:tcPr>
            <w:tcW w:w="7745"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6B33827C" w14:textId="77777777" w:rsidR="005C2D37" w:rsidRDefault="00E645AD">
            <w:pPr>
              <w:spacing w:after="40" w:line="240" w:lineRule="auto"/>
              <w:rPr>
                <w:rFonts w:ascii="Arial" w:eastAsia="Arial" w:hAnsi="Arial" w:cs="Arial"/>
                <w:sz w:val="20"/>
              </w:rPr>
            </w:pPr>
            <w:r>
              <w:rPr>
                <w:rFonts w:ascii="Arial" w:eastAsia="Arial" w:hAnsi="Arial" w:cs="Arial"/>
                <w:sz w:val="20"/>
              </w:rPr>
              <w:t xml:space="preserve">The ancient Maya and Aztec have been </w:t>
            </w:r>
            <w:r>
              <w:rPr>
                <w:rFonts w:ascii="Arial" w:eastAsia="Arial" w:hAnsi="Arial" w:cs="Arial"/>
                <w:sz w:val="20"/>
              </w:rPr>
              <w:t>fictionalized and romanticized in film and popular literature.  Archaeology, however, seeks a realistic understanding of how the people of these cultures, and others, lived and thrived in Mesoamerica before the arrival of the Spanish.</w:t>
            </w:r>
          </w:p>
          <w:p w14:paraId="3221B660" w14:textId="77777777" w:rsidR="005C2D37" w:rsidRDefault="005C2D37">
            <w:pPr>
              <w:spacing w:after="40" w:line="240" w:lineRule="auto"/>
              <w:rPr>
                <w:rFonts w:ascii="Arial" w:eastAsia="Arial" w:hAnsi="Arial" w:cs="Arial"/>
                <w:sz w:val="20"/>
              </w:rPr>
            </w:pPr>
          </w:p>
          <w:p w14:paraId="525E46EF" w14:textId="77777777" w:rsidR="005C2D37" w:rsidRDefault="00E645AD">
            <w:pPr>
              <w:spacing w:after="40" w:line="240" w:lineRule="auto"/>
              <w:rPr>
                <w:rFonts w:ascii="Arial" w:eastAsia="Arial" w:hAnsi="Arial" w:cs="Arial"/>
                <w:sz w:val="20"/>
              </w:rPr>
            </w:pPr>
            <w:r>
              <w:rPr>
                <w:rFonts w:ascii="Arial" w:eastAsia="Arial" w:hAnsi="Arial" w:cs="Arial"/>
                <w:sz w:val="20"/>
              </w:rPr>
              <w:t xml:space="preserve">This course will first define archaeology and give a brief background on how archaeologists learn from the past.  It will move to a discussion of the rise of complex societies in Mesoamerica, including studies of the Olmec, the Maya, the Toltec and the Aztec.  </w:t>
            </w:r>
          </w:p>
          <w:p w14:paraId="05D4124C" w14:textId="77777777" w:rsidR="005C2D37" w:rsidRDefault="005C2D37">
            <w:pPr>
              <w:spacing w:after="40" w:line="240" w:lineRule="auto"/>
              <w:rPr>
                <w:rFonts w:ascii="Arial" w:eastAsia="Arial" w:hAnsi="Arial" w:cs="Arial"/>
                <w:sz w:val="20"/>
              </w:rPr>
            </w:pPr>
          </w:p>
          <w:p w14:paraId="33CEAE6C" w14:textId="77777777" w:rsidR="005C2D37" w:rsidRDefault="00E645AD">
            <w:pPr>
              <w:spacing w:after="40" w:line="240" w:lineRule="auto"/>
            </w:pPr>
            <w:r>
              <w:rPr>
                <w:rFonts w:ascii="Arial" w:eastAsia="Arial" w:hAnsi="Arial" w:cs="Arial"/>
                <w:sz w:val="20"/>
              </w:rPr>
              <w:t xml:space="preserve">Themes will include political systems, religion and ritual, writing, monumental architecture, and potential theories relating to political collapse.  The instructor’s own travels and archaeological excavations in Mesoamerica will help to highlight some of the topics that will be discussed.  </w:t>
            </w:r>
          </w:p>
        </w:tc>
      </w:tr>
      <w:tr w:rsidR="005C2D37" w14:paraId="686B6B56" w14:textId="77777777">
        <w:trPr>
          <w:trHeight w:val="1"/>
        </w:trPr>
        <w:tc>
          <w:tcPr>
            <w:tcW w:w="1497"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5A5DE5AF" w14:textId="77777777" w:rsidR="005C2D37" w:rsidRDefault="00E645AD">
            <w:pPr>
              <w:spacing w:before="40" w:after="40" w:line="240" w:lineRule="auto"/>
            </w:pPr>
            <w:r>
              <w:rPr>
                <w:rFonts w:ascii="Arial" w:eastAsia="Arial" w:hAnsi="Arial" w:cs="Arial"/>
                <w:b/>
                <w:sz w:val="20"/>
              </w:rPr>
              <w:t>Date:</w:t>
            </w:r>
            <w:r>
              <w:rPr>
                <w:rFonts w:ascii="Arial" w:eastAsia="Arial" w:hAnsi="Arial" w:cs="Arial"/>
                <w:sz w:val="20"/>
              </w:rPr>
              <w:t xml:space="preserve">  </w:t>
            </w:r>
          </w:p>
        </w:tc>
        <w:tc>
          <w:tcPr>
            <w:tcW w:w="7745"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5F41551F" w14:textId="77777777" w:rsidR="005C2D37" w:rsidRDefault="00E645AD">
            <w:pPr>
              <w:spacing w:before="40" w:after="40" w:line="240" w:lineRule="auto"/>
            </w:pPr>
            <w:r>
              <w:rPr>
                <w:rFonts w:ascii="Arial" w:eastAsia="Arial" w:hAnsi="Arial" w:cs="Arial"/>
                <w:sz w:val="20"/>
              </w:rPr>
              <w:t xml:space="preserve">Tuesdays </w:t>
            </w:r>
            <w:r>
              <w:rPr>
                <w:rFonts w:ascii="Arial" w:eastAsia="Arial" w:hAnsi="Arial" w:cs="Arial"/>
                <w:i/>
                <w:sz w:val="20"/>
              </w:rPr>
              <w:t>(Sep. 17 – Nov. 5)</w:t>
            </w:r>
          </w:p>
        </w:tc>
      </w:tr>
      <w:tr w:rsidR="005C2D37" w14:paraId="76294B24" w14:textId="77777777">
        <w:trPr>
          <w:trHeight w:val="1"/>
        </w:trPr>
        <w:tc>
          <w:tcPr>
            <w:tcW w:w="1497"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7C01C3B7" w14:textId="77777777" w:rsidR="005C2D37" w:rsidRDefault="00E645AD">
            <w:pPr>
              <w:spacing w:before="40" w:after="40" w:line="240" w:lineRule="auto"/>
            </w:pPr>
            <w:r>
              <w:rPr>
                <w:rFonts w:ascii="Arial" w:eastAsia="Arial" w:hAnsi="Arial" w:cs="Arial"/>
                <w:b/>
                <w:sz w:val="20"/>
              </w:rPr>
              <w:t>Class #:</w:t>
            </w:r>
          </w:p>
        </w:tc>
        <w:tc>
          <w:tcPr>
            <w:tcW w:w="3873"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6ABE3EE3" w14:textId="77777777" w:rsidR="005C2D37" w:rsidRDefault="00E645AD">
            <w:pPr>
              <w:spacing w:before="40" w:after="40" w:line="240" w:lineRule="auto"/>
            </w:pPr>
            <w:r>
              <w:rPr>
                <w:rFonts w:ascii="Arial" w:eastAsia="Arial" w:hAnsi="Arial" w:cs="Arial"/>
                <w:sz w:val="20"/>
              </w:rPr>
              <w:t>3A (On campus)</w:t>
            </w:r>
          </w:p>
        </w:tc>
        <w:tc>
          <w:tcPr>
            <w:tcW w:w="3872"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1F7F6A9A" w14:textId="77777777" w:rsidR="005C2D37" w:rsidRDefault="00E645AD">
            <w:pPr>
              <w:spacing w:before="40" w:after="40" w:line="240" w:lineRule="auto"/>
            </w:pPr>
            <w:r>
              <w:rPr>
                <w:rFonts w:ascii="Arial" w:eastAsia="Arial" w:hAnsi="Arial" w:cs="Arial"/>
                <w:sz w:val="20"/>
              </w:rPr>
              <w:t>3B (Online)</w:t>
            </w:r>
          </w:p>
        </w:tc>
      </w:tr>
      <w:tr w:rsidR="005C2D37" w14:paraId="3ECD773F" w14:textId="77777777">
        <w:trPr>
          <w:trHeight w:val="1"/>
        </w:trPr>
        <w:tc>
          <w:tcPr>
            <w:tcW w:w="1497"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2934A2EF" w14:textId="77777777" w:rsidR="005C2D37" w:rsidRDefault="00E645AD">
            <w:pPr>
              <w:spacing w:before="40" w:after="40" w:line="240" w:lineRule="auto"/>
            </w:pPr>
            <w:r>
              <w:rPr>
                <w:rFonts w:ascii="Arial" w:eastAsia="Arial" w:hAnsi="Arial" w:cs="Arial"/>
                <w:b/>
                <w:sz w:val="20"/>
              </w:rPr>
              <w:t>Time:</w:t>
            </w:r>
          </w:p>
        </w:tc>
        <w:tc>
          <w:tcPr>
            <w:tcW w:w="3873"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635B723B" w14:textId="77777777" w:rsidR="005C2D37" w:rsidRDefault="00E645AD">
            <w:pPr>
              <w:spacing w:before="40" w:after="40" w:line="240" w:lineRule="auto"/>
            </w:pPr>
            <w:r>
              <w:rPr>
                <w:rFonts w:ascii="Arial" w:eastAsia="Arial" w:hAnsi="Arial" w:cs="Arial"/>
                <w:sz w:val="20"/>
              </w:rPr>
              <w:t>1:30 p.m. – 3:30 p.m.</w:t>
            </w:r>
          </w:p>
        </w:tc>
        <w:tc>
          <w:tcPr>
            <w:tcW w:w="3872"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463A1F3E" w14:textId="77777777" w:rsidR="005C2D37" w:rsidRDefault="00E645AD">
            <w:pPr>
              <w:spacing w:before="40" w:after="40" w:line="240" w:lineRule="auto"/>
            </w:pPr>
            <w:r>
              <w:rPr>
                <w:rFonts w:ascii="Arial" w:eastAsia="Arial" w:hAnsi="Arial" w:cs="Arial"/>
                <w:sz w:val="20"/>
              </w:rPr>
              <w:t>1:30 p.m. – 3:30 p.m.</w:t>
            </w:r>
          </w:p>
        </w:tc>
      </w:tr>
      <w:tr w:rsidR="005C2D37" w14:paraId="59F156B8" w14:textId="77777777">
        <w:trPr>
          <w:trHeight w:val="1"/>
        </w:trPr>
        <w:tc>
          <w:tcPr>
            <w:tcW w:w="1497"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6B64910A" w14:textId="77777777" w:rsidR="005C2D37" w:rsidRDefault="00E645AD">
            <w:pPr>
              <w:spacing w:before="40" w:after="40" w:line="240" w:lineRule="auto"/>
            </w:pPr>
            <w:r>
              <w:rPr>
                <w:rFonts w:ascii="Arial" w:eastAsia="Arial" w:hAnsi="Arial" w:cs="Arial"/>
                <w:b/>
                <w:sz w:val="20"/>
              </w:rPr>
              <w:t>Location:</w:t>
            </w:r>
          </w:p>
        </w:tc>
        <w:tc>
          <w:tcPr>
            <w:tcW w:w="3873"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0C1D0EB8" w14:textId="77777777" w:rsidR="005C2D37" w:rsidRDefault="00E645AD">
            <w:pPr>
              <w:spacing w:before="40" w:after="40" w:line="240" w:lineRule="auto"/>
            </w:pPr>
            <w:r>
              <w:rPr>
                <w:rFonts w:ascii="Arial" w:eastAsia="Arial" w:hAnsi="Arial" w:cs="Arial"/>
                <w:sz w:val="20"/>
              </w:rPr>
              <w:t>202 Arts Building</w:t>
            </w:r>
          </w:p>
        </w:tc>
        <w:tc>
          <w:tcPr>
            <w:tcW w:w="3872"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51CA537A" w14:textId="77777777" w:rsidR="005C2D37" w:rsidRDefault="00E645AD">
            <w:pPr>
              <w:spacing w:before="40" w:after="40" w:line="240" w:lineRule="auto"/>
            </w:pPr>
            <w:r>
              <w:rPr>
                <w:rFonts w:ascii="Arial" w:eastAsia="Arial" w:hAnsi="Arial" w:cs="Arial"/>
                <w:sz w:val="20"/>
              </w:rPr>
              <w:t>Online via Zoom</w:t>
            </w:r>
          </w:p>
        </w:tc>
      </w:tr>
      <w:tr w:rsidR="005C2D37" w14:paraId="6418CE08" w14:textId="77777777">
        <w:trPr>
          <w:trHeight w:val="1"/>
        </w:trPr>
        <w:tc>
          <w:tcPr>
            <w:tcW w:w="1497"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1A98C429" w14:textId="77777777" w:rsidR="005C2D37" w:rsidRDefault="00E645AD">
            <w:pPr>
              <w:spacing w:before="40" w:after="40" w:line="240" w:lineRule="auto"/>
            </w:pPr>
            <w:r>
              <w:rPr>
                <w:rFonts w:ascii="Arial" w:eastAsia="Arial" w:hAnsi="Arial" w:cs="Arial"/>
                <w:b/>
                <w:sz w:val="20"/>
              </w:rPr>
              <w:t>Class Size:</w:t>
            </w:r>
          </w:p>
        </w:tc>
        <w:tc>
          <w:tcPr>
            <w:tcW w:w="3873"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71AA2146" w14:textId="77777777" w:rsidR="005C2D37" w:rsidRDefault="00E645AD">
            <w:pPr>
              <w:spacing w:before="40" w:after="40" w:line="240" w:lineRule="auto"/>
            </w:pPr>
            <w:r>
              <w:rPr>
                <w:rFonts w:ascii="Arial" w:eastAsia="Arial" w:hAnsi="Arial" w:cs="Arial"/>
                <w:sz w:val="20"/>
              </w:rPr>
              <w:t>64</w:t>
            </w:r>
          </w:p>
        </w:tc>
        <w:tc>
          <w:tcPr>
            <w:tcW w:w="3872"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26CB661A" w14:textId="77777777" w:rsidR="005C2D37" w:rsidRDefault="00E645AD">
            <w:pPr>
              <w:spacing w:before="40" w:after="40" w:line="240" w:lineRule="auto"/>
            </w:pPr>
            <w:r>
              <w:rPr>
                <w:rFonts w:ascii="Arial" w:eastAsia="Arial" w:hAnsi="Arial" w:cs="Arial"/>
                <w:sz w:val="20"/>
              </w:rPr>
              <w:t>No limit</w:t>
            </w:r>
          </w:p>
        </w:tc>
      </w:tr>
    </w:tbl>
    <w:p w14:paraId="26A4F9E6" w14:textId="77777777" w:rsidR="005C2D37" w:rsidRDefault="005C2D37">
      <w:pPr>
        <w:spacing w:after="120" w:line="240" w:lineRule="auto"/>
        <w:rPr>
          <w:rFonts w:ascii="Arial" w:eastAsia="Arial" w:hAnsi="Arial" w:cs="Arial"/>
          <w:sz w:val="18"/>
        </w:rPr>
      </w:pPr>
    </w:p>
    <w:p w14:paraId="5C645B3C" w14:textId="77777777" w:rsidR="0091266E" w:rsidRDefault="0091266E">
      <w:pPr>
        <w:spacing w:after="120" w:line="240" w:lineRule="auto"/>
        <w:rPr>
          <w:rFonts w:ascii="Arial" w:eastAsia="Arial" w:hAnsi="Arial" w:cs="Arial"/>
          <w:sz w:val="18"/>
        </w:rPr>
      </w:pPr>
    </w:p>
    <w:p w14:paraId="3A5A05F6" w14:textId="77777777" w:rsidR="0091266E" w:rsidRDefault="0091266E">
      <w:pPr>
        <w:spacing w:after="120" w:line="240" w:lineRule="auto"/>
        <w:rPr>
          <w:rFonts w:ascii="Arial" w:eastAsia="Arial" w:hAnsi="Arial" w:cs="Arial"/>
          <w:sz w:val="18"/>
        </w:rPr>
      </w:pPr>
    </w:p>
    <w:tbl>
      <w:tblPr>
        <w:tblW w:w="0" w:type="auto"/>
        <w:tblInd w:w="108" w:type="dxa"/>
        <w:tblCellMar>
          <w:left w:w="10" w:type="dxa"/>
          <w:right w:w="10" w:type="dxa"/>
        </w:tblCellMar>
        <w:tblLook w:val="04A0" w:firstRow="1" w:lastRow="0" w:firstColumn="1" w:lastColumn="0" w:noHBand="0" w:noVBand="1"/>
      </w:tblPr>
      <w:tblGrid>
        <w:gridCol w:w="1498"/>
        <w:gridCol w:w="3874"/>
        <w:gridCol w:w="3870"/>
      </w:tblGrid>
      <w:tr w:rsidR="005C2D37" w14:paraId="6B30680D" w14:textId="77777777">
        <w:trPr>
          <w:trHeight w:val="1"/>
        </w:trPr>
        <w:tc>
          <w:tcPr>
            <w:tcW w:w="9242" w:type="dxa"/>
            <w:gridSpan w:val="3"/>
            <w:tcBorders>
              <w:top w:val="single" w:sz="4" w:space="0" w:color="EAEAEA"/>
              <w:left w:val="single" w:sz="4" w:space="0" w:color="EAEAEA"/>
              <w:bottom w:val="single" w:sz="4" w:space="0" w:color="EAEAEA"/>
              <w:right w:val="single" w:sz="4" w:space="0" w:color="EAEAEA"/>
            </w:tcBorders>
            <w:shd w:val="clear" w:color="auto" w:fill="096A47"/>
            <w:tcMar>
              <w:left w:w="108" w:type="dxa"/>
              <w:right w:w="108" w:type="dxa"/>
            </w:tcMar>
          </w:tcPr>
          <w:p w14:paraId="2213C319" w14:textId="77777777" w:rsidR="005C2D37" w:rsidRDefault="00E645AD">
            <w:pPr>
              <w:spacing w:before="40" w:after="40" w:line="240" w:lineRule="auto"/>
            </w:pPr>
            <w:r>
              <w:rPr>
                <w:rFonts w:ascii="Arial" w:eastAsia="Arial" w:hAnsi="Arial" w:cs="Arial"/>
                <w:b/>
                <w:color w:val="FFFFFF"/>
                <w:sz w:val="20"/>
              </w:rPr>
              <w:lastRenderedPageBreak/>
              <w:t>COURSE 4 (Hybrid)</w:t>
            </w:r>
          </w:p>
        </w:tc>
      </w:tr>
      <w:tr w:rsidR="005C2D37" w14:paraId="3AC9C5CA" w14:textId="77777777">
        <w:trPr>
          <w:trHeight w:val="1"/>
        </w:trPr>
        <w:tc>
          <w:tcPr>
            <w:tcW w:w="1498"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3B14AFFC" w14:textId="77777777" w:rsidR="005C2D37" w:rsidRDefault="00E645AD">
            <w:pPr>
              <w:spacing w:before="40" w:after="40" w:line="240" w:lineRule="auto"/>
            </w:pPr>
            <w:r>
              <w:rPr>
                <w:rFonts w:ascii="Arial" w:eastAsia="Arial" w:hAnsi="Arial" w:cs="Arial"/>
                <w:b/>
                <w:sz w:val="20"/>
              </w:rPr>
              <w:t>Title:</w:t>
            </w:r>
          </w:p>
        </w:tc>
        <w:tc>
          <w:tcPr>
            <w:tcW w:w="7744"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23B03ABA" w14:textId="77777777" w:rsidR="005C2D37" w:rsidRDefault="00E645AD">
            <w:pPr>
              <w:spacing w:after="0" w:line="240" w:lineRule="auto"/>
              <w:rPr>
                <w:rFonts w:ascii="Calibri" w:eastAsia="Calibri" w:hAnsi="Calibri" w:cs="Calibri"/>
              </w:rPr>
            </w:pPr>
            <w:r>
              <w:rPr>
                <w:rFonts w:ascii="Calibri" w:eastAsia="Calibri" w:hAnsi="Calibri" w:cs="Calibri"/>
                <w:b/>
                <w:sz w:val="20"/>
              </w:rPr>
              <w:t xml:space="preserve">Ethical Approaches to Contemporary Issues </w:t>
            </w:r>
          </w:p>
        </w:tc>
      </w:tr>
      <w:tr w:rsidR="005C2D37" w14:paraId="3F37BD72" w14:textId="77777777">
        <w:trPr>
          <w:trHeight w:val="1"/>
        </w:trPr>
        <w:tc>
          <w:tcPr>
            <w:tcW w:w="1498"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69B5B683" w14:textId="77777777" w:rsidR="005C2D37" w:rsidRDefault="00E645AD">
            <w:pPr>
              <w:spacing w:before="40" w:after="40" w:line="240" w:lineRule="auto"/>
            </w:pPr>
            <w:r>
              <w:rPr>
                <w:rFonts w:ascii="Arial" w:eastAsia="Arial" w:hAnsi="Arial" w:cs="Arial"/>
                <w:b/>
                <w:sz w:val="20"/>
              </w:rPr>
              <w:t>Subject:</w:t>
            </w:r>
          </w:p>
        </w:tc>
        <w:tc>
          <w:tcPr>
            <w:tcW w:w="7744"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7B27C183" w14:textId="77777777" w:rsidR="005C2D37" w:rsidRDefault="00E645AD">
            <w:pPr>
              <w:spacing w:after="0" w:line="240" w:lineRule="auto"/>
              <w:rPr>
                <w:rFonts w:ascii="Calibri" w:eastAsia="Calibri" w:hAnsi="Calibri" w:cs="Calibri"/>
              </w:rPr>
            </w:pPr>
            <w:r>
              <w:rPr>
                <w:rFonts w:ascii="Calibri" w:eastAsia="Calibri" w:hAnsi="Calibri" w:cs="Calibri"/>
                <w:b/>
                <w:sz w:val="20"/>
              </w:rPr>
              <w:t>Ethics</w:t>
            </w:r>
          </w:p>
        </w:tc>
      </w:tr>
      <w:tr w:rsidR="005C2D37" w14:paraId="178C53CF" w14:textId="77777777">
        <w:trPr>
          <w:trHeight w:val="1"/>
        </w:trPr>
        <w:tc>
          <w:tcPr>
            <w:tcW w:w="1498"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586B85D2" w14:textId="77777777" w:rsidR="005C2D37" w:rsidRDefault="00E645AD">
            <w:pPr>
              <w:spacing w:before="40" w:after="40" w:line="240" w:lineRule="auto"/>
            </w:pPr>
            <w:r>
              <w:rPr>
                <w:rFonts w:ascii="Arial" w:eastAsia="Arial" w:hAnsi="Arial" w:cs="Arial"/>
                <w:b/>
                <w:sz w:val="20"/>
              </w:rPr>
              <w:t>Instructor:</w:t>
            </w:r>
          </w:p>
        </w:tc>
        <w:tc>
          <w:tcPr>
            <w:tcW w:w="7744"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2FF9A71A" w14:textId="77777777" w:rsidR="005C2D37" w:rsidRDefault="00E645AD">
            <w:pPr>
              <w:spacing w:before="40" w:after="40" w:line="240" w:lineRule="auto"/>
            </w:pPr>
            <w:r>
              <w:rPr>
                <w:rFonts w:ascii="Arial" w:eastAsia="Arial" w:hAnsi="Arial" w:cs="Arial"/>
                <w:b/>
                <w:sz w:val="20"/>
              </w:rPr>
              <w:t xml:space="preserve">Michael Pomedli, </w:t>
            </w:r>
            <w:r>
              <w:rPr>
                <w:rFonts w:ascii="Arial" w:eastAsia="Arial" w:hAnsi="Arial" w:cs="Arial"/>
                <w:sz w:val="20"/>
              </w:rPr>
              <w:t>B.A., M.A., PhD, Emeritus Professor of Philosophy</w:t>
            </w:r>
          </w:p>
        </w:tc>
      </w:tr>
      <w:tr w:rsidR="005C2D37" w14:paraId="2578D86B" w14:textId="77777777">
        <w:trPr>
          <w:trHeight w:val="1"/>
        </w:trPr>
        <w:tc>
          <w:tcPr>
            <w:tcW w:w="1498"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7D77EAFC" w14:textId="77777777" w:rsidR="005C2D37" w:rsidRDefault="00E645AD">
            <w:pPr>
              <w:spacing w:before="40" w:after="40" w:line="240" w:lineRule="auto"/>
            </w:pPr>
            <w:r>
              <w:rPr>
                <w:rFonts w:ascii="Arial" w:eastAsia="Arial" w:hAnsi="Arial" w:cs="Arial"/>
                <w:b/>
                <w:sz w:val="20"/>
              </w:rPr>
              <w:t>Description:</w:t>
            </w:r>
          </w:p>
        </w:tc>
        <w:tc>
          <w:tcPr>
            <w:tcW w:w="7744"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7C7ECDFD" w14:textId="77777777" w:rsidR="005C2D37" w:rsidRDefault="00E645AD">
            <w:pPr>
              <w:spacing w:after="40" w:line="240" w:lineRule="auto"/>
              <w:rPr>
                <w:rFonts w:ascii="Arial" w:eastAsia="Arial" w:hAnsi="Arial" w:cs="Arial"/>
                <w:sz w:val="20"/>
              </w:rPr>
            </w:pPr>
            <w:r>
              <w:rPr>
                <w:rFonts w:ascii="Arial" w:eastAsia="Arial" w:hAnsi="Arial" w:cs="Arial"/>
                <w:sz w:val="20"/>
              </w:rPr>
              <w:t xml:space="preserve">We will discuss contemporary ethical issues such as artificial intelligence (AI), medical assistance in dying (MAID), reconciliation and reform, climate change, beginning and end of life, complementary/alternative health/medical care. </w:t>
            </w:r>
          </w:p>
          <w:p w14:paraId="27B15A46" w14:textId="77777777" w:rsidR="005C2D37" w:rsidRDefault="005C2D37">
            <w:pPr>
              <w:spacing w:after="40" w:line="240" w:lineRule="auto"/>
              <w:rPr>
                <w:rFonts w:ascii="Arial" w:eastAsia="Arial" w:hAnsi="Arial" w:cs="Arial"/>
                <w:sz w:val="20"/>
              </w:rPr>
            </w:pPr>
          </w:p>
          <w:p w14:paraId="59E0F08B" w14:textId="77777777" w:rsidR="005C2D37" w:rsidRDefault="00E645AD">
            <w:pPr>
              <w:spacing w:after="40" w:line="240" w:lineRule="auto"/>
            </w:pPr>
            <w:r>
              <w:rPr>
                <w:rFonts w:ascii="Arial" w:eastAsia="Arial" w:hAnsi="Arial" w:cs="Arial"/>
                <w:sz w:val="20"/>
              </w:rPr>
              <w:t>We will also examine ethical approaches such as utilitarianism, aboriginal, feminist, duty, rights, virtue.</w:t>
            </w:r>
          </w:p>
        </w:tc>
      </w:tr>
      <w:tr w:rsidR="005C2D37" w14:paraId="43920343" w14:textId="77777777">
        <w:trPr>
          <w:trHeight w:val="1"/>
        </w:trPr>
        <w:tc>
          <w:tcPr>
            <w:tcW w:w="1498"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28134522" w14:textId="77777777" w:rsidR="005C2D37" w:rsidRDefault="00E645AD">
            <w:pPr>
              <w:spacing w:before="40" w:after="40" w:line="240" w:lineRule="auto"/>
            </w:pPr>
            <w:r>
              <w:rPr>
                <w:rFonts w:ascii="Arial" w:eastAsia="Arial" w:hAnsi="Arial" w:cs="Arial"/>
                <w:b/>
                <w:sz w:val="20"/>
              </w:rPr>
              <w:t>Date:</w:t>
            </w:r>
            <w:r>
              <w:rPr>
                <w:rFonts w:ascii="Arial" w:eastAsia="Arial" w:hAnsi="Arial" w:cs="Arial"/>
                <w:sz w:val="20"/>
              </w:rPr>
              <w:t xml:space="preserve">  </w:t>
            </w:r>
          </w:p>
        </w:tc>
        <w:tc>
          <w:tcPr>
            <w:tcW w:w="7744"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064FEF0A" w14:textId="77777777" w:rsidR="005C2D37" w:rsidRDefault="00E645AD">
            <w:pPr>
              <w:spacing w:before="40" w:after="40" w:line="240" w:lineRule="auto"/>
            </w:pPr>
            <w:r>
              <w:rPr>
                <w:rFonts w:ascii="Arial" w:eastAsia="Arial" w:hAnsi="Arial" w:cs="Arial"/>
                <w:sz w:val="20"/>
              </w:rPr>
              <w:t xml:space="preserve">Wednesdays </w:t>
            </w:r>
            <w:r>
              <w:rPr>
                <w:rFonts w:ascii="Arial" w:eastAsia="Arial" w:hAnsi="Arial" w:cs="Arial"/>
                <w:i/>
                <w:sz w:val="20"/>
              </w:rPr>
              <w:t>(Sep. 18 – Nov. 6)</w:t>
            </w:r>
          </w:p>
        </w:tc>
      </w:tr>
      <w:tr w:rsidR="005C2D37" w14:paraId="00A097B0" w14:textId="77777777">
        <w:trPr>
          <w:trHeight w:val="1"/>
        </w:trPr>
        <w:tc>
          <w:tcPr>
            <w:tcW w:w="1498"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5393F6C2" w14:textId="77777777" w:rsidR="005C2D37" w:rsidRDefault="00E645AD">
            <w:pPr>
              <w:spacing w:before="40" w:after="40" w:line="240" w:lineRule="auto"/>
            </w:pPr>
            <w:r>
              <w:rPr>
                <w:rFonts w:ascii="Arial" w:eastAsia="Arial" w:hAnsi="Arial" w:cs="Arial"/>
                <w:b/>
                <w:sz w:val="20"/>
              </w:rPr>
              <w:t>Class #:</w:t>
            </w:r>
          </w:p>
        </w:tc>
        <w:tc>
          <w:tcPr>
            <w:tcW w:w="3874"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6E6E4D03" w14:textId="77777777" w:rsidR="005C2D37" w:rsidRDefault="00E645AD">
            <w:pPr>
              <w:spacing w:before="40" w:after="40" w:line="240" w:lineRule="auto"/>
            </w:pPr>
            <w:r>
              <w:rPr>
                <w:rFonts w:ascii="Arial" w:eastAsia="Arial" w:hAnsi="Arial" w:cs="Arial"/>
                <w:sz w:val="20"/>
              </w:rPr>
              <w:t>4A (On campus)</w:t>
            </w:r>
          </w:p>
        </w:tc>
        <w:tc>
          <w:tcPr>
            <w:tcW w:w="3870"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188D5272" w14:textId="77777777" w:rsidR="005C2D37" w:rsidRDefault="00E645AD">
            <w:pPr>
              <w:spacing w:before="40" w:after="40" w:line="240" w:lineRule="auto"/>
            </w:pPr>
            <w:r>
              <w:rPr>
                <w:rFonts w:ascii="Arial" w:eastAsia="Arial" w:hAnsi="Arial" w:cs="Arial"/>
                <w:sz w:val="20"/>
              </w:rPr>
              <w:t>4B (Online)</w:t>
            </w:r>
          </w:p>
        </w:tc>
      </w:tr>
      <w:tr w:rsidR="005C2D37" w14:paraId="16F50AA5" w14:textId="77777777">
        <w:trPr>
          <w:trHeight w:val="1"/>
        </w:trPr>
        <w:tc>
          <w:tcPr>
            <w:tcW w:w="1498"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2BE7FE3A" w14:textId="77777777" w:rsidR="005C2D37" w:rsidRDefault="00E645AD">
            <w:pPr>
              <w:spacing w:before="40" w:after="40" w:line="240" w:lineRule="auto"/>
            </w:pPr>
            <w:r>
              <w:rPr>
                <w:rFonts w:ascii="Arial" w:eastAsia="Arial" w:hAnsi="Arial" w:cs="Arial"/>
                <w:b/>
                <w:sz w:val="20"/>
              </w:rPr>
              <w:t>Time:</w:t>
            </w:r>
          </w:p>
        </w:tc>
        <w:tc>
          <w:tcPr>
            <w:tcW w:w="3874"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7E10AEE4" w14:textId="77777777" w:rsidR="005C2D37" w:rsidRDefault="00E645AD">
            <w:pPr>
              <w:spacing w:before="40" w:after="40" w:line="240" w:lineRule="auto"/>
            </w:pPr>
            <w:r>
              <w:rPr>
                <w:rFonts w:ascii="Arial" w:eastAsia="Arial" w:hAnsi="Arial" w:cs="Arial"/>
                <w:sz w:val="20"/>
              </w:rPr>
              <w:t>9:30 a.m. - 11:30 a.m.</w:t>
            </w:r>
          </w:p>
        </w:tc>
        <w:tc>
          <w:tcPr>
            <w:tcW w:w="3870"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61125288" w14:textId="77777777" w:rsidR="005C2D37" w:rsidRDefault="00E645AD">
            <w:pPr>
              <w:spacing w:before="40" w:after="40" w:line="240" w:lineRule="auto"/>
            </w:pPr>
            <w:r>
              <w:rPr>
                <w:rFonts w:ascii="Arial" w:eastAsia="Arial" w:hAnsi="Arial" w:cs="Arial"/>
                <w:sz w:val="20"/>
              </w:rPr>
              <w:t>9:30 a.m. - 11:30 a.m.</w:t>
            </w:r>
          </w:p>
        </w:tc>
      </w:tr>
      <w:tr w:rsidR="005C2D37" w14:paraId="001682B4" w14:textId="77777777">
        <w:trPr>
          <w:trHeight w:val="1"/>
        </w:trPr>
        <w:tc>
          <w:tcPr>
            <w:tcW w:w="1498"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51A60A3F" w14:textId="77777777" w:rsidR="005C2D37" w:rsidRDefault="00E645AD">
            <w:pPr>
              <w:spacing w:before="40" w:after="40" w:line="240" w:lineRule="auto"/>
            </w:pPr>
            <w:r>
              <w:rPr>
                <w:rFonts w:ascii="Arial" w:eastAsia="Arial" w:hAnsi="Arial" w:cs="Arial"/>
                <w:b/>
                <w:sz w:val="20"/>
              </w:rPr>
              <w:t>Location:</w:t>
            </w:r>
          </w:p>
        </w:tc>
        <w:tc>
          <w:tcPr>
            <w:tcW w:w="3874"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69E3F677" w14:textId="77777777" w:rsidR="005C2D37" w:rsidRDefault="00E645AD">
            <w:pPr>
              <w:spacing w:before="40" w:after="40" w:line="240" w:lineRule="auto"/>
            </w:pPr>
            <w:r>
              <w:rPr>
                <w:rFonts w:ascii="Arial" w:eastAsia="Arial" w:hAnsi="Arial" w:cs="Arial"/>
                <w:sz w:val="20"/>
              </w:rPr>
              <w:t>202 Arts Building</w:t>
            </w:r>
          </w:p>
        </w:tc>
        <w:tc>
          <w:tcPr>
            <w:tcW w:w="3870"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69731C6D" w14:textId="77777777" w:rsidR="005C2D37" w:rsidRDefault="00E645AD">
            <w:pPr>
              <w:spacing w:before="40" w:after="40" w:line="240" w:lineRule="auto"/>
            </w:pPr>
            <w:r>
              <w:rPr>
                <w:rFonts w:ascii="Arial" w:eastAsia="Arial" w:hAnsi="Arial" w:cs="Arial"/>
                <w:sz w:val="20"/>
              </w:rPr>
              <w:t>Online via Zoom</w:t>
            </w:r>
          </w:p>
        </w:tc>
      </w:tr>
      <w:tr w:rsidR="005C2D37" w14:paraId="6AA5E2D2" w14:textId="77777777">
        <w:trPr>
          <w:trHeight w:val="1"/>
        </w:trPr>
        <w:tc>
          <w:tcPr>
            <w:tcW w:w="1498"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7AA0E597" w14:textId="77777777" w:rsidR="005C2D37" w:rsidRDefault="00E645AD">
            <w:pPr>
              <w:spacing w:before="40" w:after="40" w:line="240" w:lineRule="auto"/>
            </w:pPr>
            <w:r>
              <w:rPr>
                <w:rFonts w:ascii="Arial" w:eastAsia="Arial" w:hAnsi="Arial" w:cs="Arial"/>
                <w:b/>
                <w:sz w:val="20"/>
              </w:rPr>
              <w:t>Class Size:</w:t>
            </w:r>
          </w:p>
        </w:tc>
        <w:tc>
          <w:tcPr>
            <w:tcW w:w="3874"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0994C686" w14:textId="77777777" w:rsidR="005C2D37" w:rsidRDefault="00E645AD">
            <w:pPr>
              <w:spacing w:before="40" w:after="40" w:line="240" w:lineRule="auto"/>
            </w:pPr>
            <w:r>
              <w:rPr>
                <w:rFonts w:ascii="Arial" w:eastAsia="Arial" w:hAnsi="Arial" w:cs="Arial"/>
                <w:sz w:val="20"/>
              </w:rPr>
              <w:t>64</w:t>
            </w:r>
          </w:p>
        </w:tc>
        <w:tc>
          <w:tcPr>
            <w:tcW w:w="3870"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2B90BCC0" w14:textId="77777777" w:rsidR="005C2D37" w:rsidRDefault="00E645AD">
            <w:pPr>
              <w:spacing w:before="40" w:after="40" w:line="240" w:lineRule="auto"/>
            </w:pPr>
            <w:r>
              <w:rPr>
                <w:rFonts w:ascii="Arial" w:eastAsia="Arial" w:hAnsi="Arial" w:cs="Arial"/>
                <w:sz w:val="20"/>
              </w:rPr>
              <w:t>No limit</w:t>
            </w:r>
          </w:p>
        </w:tc>
      </w:tr>
    </w:tbl>
    <w:p w14:paraId="78FB80A8" w14:textId="77777777" w:rsidR="005C2D37" w:rsidRDefault="005C2D37">
      <w:pPr>
        <w:spacing w:after="0" w:line="240" w:lineRule="auto"/>
        <w:rPr>
          <w:rFonts w:ascii="Arial" w:eastAsia="Arial" w:hAnsi="Arial" w:cs="Arial"/>
          <w:sz w:val="18"/>
        </w:rPr>
      </w:pPr>
    </w:p>
    <w:p w14:paraId="63839C39" w14:textId="77777777" w:rsidR="005C2D37" w:rsidRDefault="00E645AD">
      <w:pPr>
        <w:spacing w:after="0" w:line="240" w:lineRule="auto"/>
        <w:rPr>
          <w:rFonts w:ascii="Arial" w:eastAsia="Arial" w:hAnsi="Arial" w:cs="Arial"/>
          <w:sz w:val="18"/>
        </w:rPr>
      </w:pPr>
      <w:r>
        <w:rPr>
          <w:rFonts w:ascii="Arial" w:eastAsia="Arial" w:hAnsi="Arial" w:cs="Arial"/>
          <w:sz w:val="18"/>
        </w:rPr>
        <w:t xml:space="preserve"> </w:t>
      </w:r>
    </w:p>
    <w:p w14:paraId="4B0D25D3" w14:textId="77777777" w:rsidR="005C2D37" w:rsidRDefault="005C2D37">
      <w:pPr>
        <w:spacing w:after="0" w:line="240" w:lineRule="auto"/>
        <w:rPr>
          <w:rFonts w:ascii="Arial" w:eastAsia="Arial" w:hAnsi="Arial" w:cs="Arial"/>
          <w:sz w:val="18"/>
        </w:rPr>
      </w:pPr>
    </w:p>
    <w:p w14:paraId="5270F7CD" w14:textId="77777777" w:rsidR="005C2D37" w:rsidRDefault="005C2D37">
      <w:pPr>
        <w:spacing w:after="0" w:line="240" w:lineRule="auto"/>
        <w:rPr>
          <w:rFonts w:ascii="Arial" w:eastAsia="Arial" w:hAnsi="Arial" w:cs="Arial"/>
          <w:sz w:val="18"/>
        </w:rPr>
      </w:pPr>
    </w:p>
    <w:tbl>
      <w:tblPr>
        <w:tblW w:w="0" w:type="auto"/>
        <w:tblInd w:w="108" w:type="dxa"/>
        <w:tblCellMar>
          <w:left w:w="10" w:type="dxa"/>
          <w:right w:w="10" w:type="dxa"/>
        </w:tblCellMar>
        <w:tblLook w:val="04A0" w:firstRow="1" w:lastRow="0" w:firstColumn="1" w:lastColumn="0" w:noHBand="0" w:noVBand="1"/>
      </w:tblPr>
      <w:tblGrid>
        <w:gridCol w:w="734"/>
        <w:gridCol w:w="712"/>
        <w:gridCol w:w="681"/>
        <w:gridCol w:w="798"/>
        <w:gridCol w:w="1036"/>
        <w:gridCol w:w="1676"/>
        <w:gridCol w:w="880"/>
        <w:gridCol w:w="916"/>
        <w:gridCol w:w="1809"/>
      </w:tblGrid>
      <w:tr w:rsidR="005C2D37" w14:paraId="799611C9" w14:textId="77777777">
        <w:trPr>
          <w:trHeight w:val="1"/>
        </w:trPr>
        <w:tc>
          <w:tcPr>
            <w:tcW w:w="9242" w:type="dxa"/>
            <w:gridSpan w:val="9"/>
            <w:tcBorders>
              <w:top w:val="single" w:sz="4" w:space="0" w:color="EAEAEA"/>
              <w:left w:val="single" w:sz="4" w:space="0" w:color="EAEAEA"/>
              <w:bottom w:val="single" w:sz="4" w:space="0" w:color="EAEAEA"/>
              <w:right w:val="single" w:sz="4" w:space="0" w:color="EAEAEA"/>
            </w:tcBorders>
            <w:shd w:val="clear" w:color="auto" w:fill="096A47"/>
            <w:tcMar>
              <w:left w:w="108" w:type="dxa"/>
              <w:right w:w="108" w:type="dxa"/>
            </w:tcMar>
          </w:tcPr>
          <w:p w14:paraId="52DF5FBE" w14:textId="77777777" w:rsidR="005C2D37" w:rsidRDefault="00E645AD">
            <w:pPr>
              <w:spacing w:before="40" w:after="40" w:line="240" w:lineRule="auto"/>
              <w:rPr>
                <w:rFonts w:ascii="Arial" w:eastAsia="Arial" w:hAnsi="Arial" w:cs="Arial"/>
                <w:b/>
                <w:color w:val="FFFFFF"/>
                <w:sz w:val="16"/>
              </w:rPr>
            </w:pPr>
            <w:r>
              <w:rPr>
                <w:rFonts w:ascii="Arial" w:eastAsia="Arial" w:hAnsi="Arial" w:cs="Arial"/>
                <w:b/>
                <w:color w:val="FFFFFF"/>
                <w:sz w:val="16"/>
              </w:rPr>
              <w:t xml:space="preserve"> </w:t>
            </w:r>
          </w:p>
          <w:p w14:paraId="5E68E7EB" w14:textId="77777777" w:rsidR="005C2D37" w:rsidRDefault="00E645AD">
            <w:pPr>
              <w:spacing w:before="40" w:after="40" w:line="240" w:lineRule="auto"/>
            </w:pPr>
            <w:r>
              <w:rPr>
                <w:rFonts w:ascii="Arial" w:eastAsia="Arial" w:hAnsi="Arial" w:cs="Arial"/>
                <w:b/>
                <w:color w:val="FFFFFF"/>
                <w:sz w:val="16"/>
              </w:rPr>
              <w:t>COURSE 5 (Hybrid)</w:t>
            </w:r>
          </w:p>
        </w:tc>
      </w:tr>
      <w:tr w:rsidR="005C2D37" w14:paraId="018752CC" w14:textId="77777777">
        <w:trPr>
          <w:trHeight w:val="1"/>
        </w:trPr>
        <w:tc>
          <w:tcPr>
            <w:tcW w:w="2925" w:type="dxa"/>
            <w:gridSpan w:val="4"/>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0D35500C" w14:textId="77777777" w:rsidR="005C2D37" w:rsidRDefault="00E645AD">
            <w:pPr>
              <w:spacing w:before="40" w:after="40" w:line="240" w:lineRule="auto"/>
            </w:pPr>
            <w:r>
              <w:rPr>
                <w:rFonts w:ascii="Arial" w:eastAsia="Arial" w:hAnsi="Arial" w:cs="Arial"/>
                <w:b/>
                <w:sz w:val="16"/>
              </w:rPr>
              <w:t>Title:</w:t>
            </w:r>
          </w:p>
        </w:tc>
        <w:tc>
          <w:tcPr>
            <w:tcW w:w="6317" w:type="dxa"/>
            <w:gridSpan w:val="5"/>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514C91EF" w14:textId="77777777" w:rsidR="005C2D37" w:rsidRDefault="00E645AD">
            <w:pPr>
              <w:spacing w:after="0" w:line="240" w:lineRule="auto"/>
              <w:rPr>
                <w:rFonts w:ascii="Calibri" w:eastAsia="Calibri" w:hAnsi="Calibri" w:cs="Calibri"/>
              </w:rPr>
            </w:pPr>
            <w:r>
              <w:rPr>
                <w:rFonts w:ascii="Calibri" w:eastAsia="Calibri" w:hAnsi="Calibri" w:cs="Calibri"/>
                <w:b/>
                <w:sz w:val="16"/>
              </w:rPr>
              <w:t>11</w:t>
            </w:r>
            <w:r>
              <w:rPr>
                <w:rFonts w:ascii="Calibri" w:eastAsia="Calibri" w:hAnsi="Calibri" w:cs="Calibri"/>
                <w:b/>
                <w:sz w:val="16"/>
                <w:vertAlign w:val="superscript"/>
              </w:rPr>
              <w:t>th</w:t>
            </w:r>
            <w:r>
              <w:rPr>
                <w:rFonts w:ascii="Calibri" w:eastAsia="Calibri" w:hAnsi="Calibri" w:cs="Calibri"/>
                <w:b/>
                <w:sz w:val="16"/>
              </w:rPr>
              <w:t xml:space="preserve"> Annual President’s Lecture Series: “Curing the World’s Diseases”</w:t>
            </w:r>
          </w:p>
        </w:tc>
      </w:tr>
      <w:tr w:rsidR="005C2D37" w14:paraId="7D0C7034" w14:textId="77777777">
        <w:trPr>
          <w:trHeight w:val="1"/>
        </w:trPr>
        <w:tc>
          <w:tcPr>
            <w:tcW w:w="2925" w:type="dxa"/>
            <w:gridSpan w:val="4"/>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3F800ED6" w14:textId="77777777" w:rsidR="005C2D37" w:rsidRDefault="00E645AD">
            <w:pPr>
              <w:spacing w:before="40" w:after="40" w:line="240" w:lineRule="auto"/>
            </w:pPr>
            <w:r>
              <w:rPr>
                <w:rFonts w:ascii="Arial" w:eastAsia="Arial" w:hAnsi="Arial" w:cs="Arial"/>
                <w:b/>
                <w:sz w:val="16"/>
              </w:rPr>
              <w:t>Instructor:</w:t>
            </w:r>
          </w:p>
        </w:tc>
        <w:tc>
          <w:tcPr>
            <w:tcW w:w="6317" w:type="dxa"/>
            <w:gridSpan w:val="5"/>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2EC60076" w14:textId="77777777" w:rsidR="005C2D37" w:rsidRDefault="00E645AD">
            <w:pPr>
              <w:spacing w:before="40" w:after="40" w:line="240" w:lineRule="auto"/>
            </w:pPr>
            <w:r>
              <w:rPr>
                <w:rFonts w:ascii="Arial" w:eastAsia="Arial" w:hAnsi="Arial" w:cs="Arial"/>
                <w:sz w:val="16"/>
              </w:rPr>
              <w:t>Multiple Speakers</w:t>
            </w:r>
          </w:p>
        </w:tc>
      </w:tr>
      <w:tr w:rsidR="005C2D37" w14:paraId="04F0BCB5" w14:textId="77777777">
        <w:trPr>
          <w:trHeight w:val="1"/>
        </w:trPr>
        <w:tc>
          <w:tcPr>
            <w:tcW w:w="2925" w:type="dxa"/>
            <w:gridSpan w:val="4"/>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613963B7" w14:textId="77777777" w:rsidR="005C2D37" w:rsidRDefault="00E645AD">
            <w:pPr>
              <w:spacing w:before="40" w:after="40" w:line="240" w:lineRule="auto"/>
            </w:pPr>
            <w:r>
              <w:rPr>
                <w:rFonts w:ascii="Arial" w:eastAsia="Arial" w:hAnsi="Arial" w:cs="Arial"/>
                <w:b/>
                <w:sz w:val="16"/>
              </w:rPr>
              <w:t>Date:</w:t>
            </w:r>
            <w:r>
              <w:rPr>
                <w:rFonts w:ascii="Arial" w:eastAsia="Arial" w:hAnsi="Arial" w:cs="Arial"/>
                <w:sz w:val="16"/>
              </w:rPr>
              <w:t xml:space="preserve">  </w:t>
            </w:r>
          </w:p>
        </w:tc>
        <w:tc>
          <w:tcPr>
            <w:tcW w:w="6317" w:type="dxa"/>
            <w:gridSpan w:val="5"/>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71B341D0" w14:textId="47C44C2D" w:rsidR="005C2D37" w:rsidRDefault="00E645AD">
            <w:pPr>
              <w:spacing w:before="40" w:after="40" w:line="240" w:lineRule="auto"/>
            </w:pPr>
            <w:r>
              <w:rPr>
                <w:rFonts w:ascii="Arial" w:eastAsia="Arial" w:hAnsi="Arial" w:cs="Arial"/>
                <w:sz w:val="16"/>
              </w:rPr>
              <w:t xml:space="preserve">Wednesdays </w:t>
            </w:r>
            <w:r>
              <w:rPr>
                <w:rFonts w:ascii="Arial" w:eastAsia="Arial" w:hAnsi="Arial" w:cs="Arial"/>
                <w:i/>
                <w:sz w:val="16"/>
              </w:rPr>
              <w:t>(Sep. 18 – Nov. 13</w:t>
            </w:r>
            <w:r>
              <w:rPr>
                <w:rFonts w:ascii="Arial" w:eastAsia="Arial" w:hAnsi="Arial" w:cs="Arial"/>
                <w:i/>
                <w:sz w:val="16"/>
              </w:rPr>
              <w:t>)</w:t>
            </w:r>
          </w:p>
        </w:tc>
      </w:tr>
      <w:tr w:rsidR="005C2D37" w14:paraId="3FA040B6" w14:textId="77777777">
        <w:trPr>
          <w:trHeight w:val="1"/>
        </w:trPr>
        <w:tc>
          <w:tcPr>
            <w:tcW w:w="2925" w:type="dxa"/>
            <w:gridSpan w:val="4"/>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22840DD9" w14:textId="77777777" w:rsidR="005C2D37" w:rsidRDefault="00E645AD">
            <w:pPr>
              <w:spacing w:before="40" w:after="40" w:line="240" w:lineRule="auto"/>
            </w:pPr>
            <w:r>
              <w:rPr>
                <w:rFonts w:ascii="Arial" w:eastAsia="Arial" w:hAnsi="Arial" w:cs="Arial"/>
                <w:b/>
                <w:sz w:val="16"/>
              </w:rPr>
              <w:t>Class #:</w:t>
            </w:r>
          </w:p>
        </w:tc>
        <w:tc>
          <w:tcPr>
            <w:tcW w:w="3592" w:type="dxa"/>
            <w:gridSpan w:val="3"/>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3F140A1C" w14:textId="77777777" w:rsidR="005C2D37" w:rsidRDefault="00E645AD">
            <w:pPr>
              <w:spacing w:before="40" w:after="40" w:line="240" w:lineRule="auto"/>
            </w:pPr>
            <w:r>
              <w:rPr>
                <w:rFonts w:ascii="Arial" w:eastAsia="Arial" w:hAnsi="Arial" w:cs="Arial"/>
                <w:sz w:val="16"/>
              </w:rPr>
              <w:t>5A (On campus)</w:t>
            </w:r>
          </w:p>
        </w:tc>
        <w:tc>
          <w:tcPr>
            <w:tcW w:w="2725"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7ED4AA90" w14:textId="77777777" w:rsidR="005C2D37" w:rsidRDefault="00E645AD">
            <w:pPr>
              <w:spacing w:before="40" w:after="40" w:line="240" w:lineRule="auto"/>
            </w:pPr>
            <w:r>
              <w:rPr>
                <w:rFonts w:ascii="Arial" w:eastAsia="Arial" w:hAnsi="Arial" w:cs="Arial"/>
                <w:sz w:val="16"/>
              </w:rPr>
              <w:t xml:space="preserve">5B </w:t>
            </w:r>
            <w:r>
              <w:rPr>
                <w:rFonts w:ascii="Arial" w:eastAsia="Arial" w:hAnsi="Arial" w:cs="Arial"/>
                <w:sz w:val="16"/>
              </w:rPr>
              <w:t>(Online)</w:t>
            </w:r>
          </w:p>
        </w:tc>
      </w:tr>
      <w:tr w:rsidR="005C2D37" w14:paraId="7EB55316" w14:textId="77777777">
        <w:trPr>
          <w:trHeight w:val="1"/>
        </w:trPr>
        <w:tc>
          <w:tcPr>
            <w:tcW w:w="2925" w:type="dxa"/>
            <w:gridSpan w:val="4"/>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01DF5D43" w14:textId="77777777" w:rsidR="005C2D37" w:rsidRDefault="00E645AD">
            <w:pPr>
              <w:spacing w:before="40" w:after="40" w:line="240" w:lineRule="auto"/>
            </w:pPr>
            <w:r>
              <w:rPr>
                <w:rFonts w:ascii="Arial" w:eastAsia="Arial" w:hAnsi="Arial" w:cs="Arial"/>
                <w:b/>
                <w:sz w:val="16"/>
              </w:rPr>
              <w:t>Time:</w:t>
            </w:r>
          </w:p>
        </w:tc>
        <w:tc>
          <w:tcPr>
            <w:tcW w:w="3592" w:type="dxa"/>
            <w:gridSpan w:val="3"/>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71099054" w14:textId="77777777" w:rsidR="005C2D37" w:rsidRDefault="00E645AD">
            <w:pPr>
              <w:spacing w:before="40" w:after="40" w:line="240" w:lineRule="auto"/>
            </w:pPr>
            <w:r>
              <w:rPr>
                <w:rFonts w:ascii="Arial" w:eastAsia="Arial" w:hAnsi="Arial" w:cs="Arial"/>
                <w:sz w:val="16"/>
              </w:rPr>
              <w:t>1:30 p.m. – 3:30 p.m.</w:t>
            </w:r>
          </w:p>
        </w:tc>
        <w:tc>
          <w:tcPr>
            <w:tcW w:w="2725"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16F2E12E" w14:textId="77777777" w:rsidR="005C2D37" w:rsidRDefault="00E645AD">
            <w:pPr>
              <w:spacing w:before="40" w:after="40" w:line="240" w:lineRule="auto"/>
            </w:pPr>
            <w:r>
              <w:rPr>
                <w:rFonts w:ascii="Arial" w:eastAsia="Arial" w:hAnsi="Arial" w:cs="Arial"/>
                <w:sz w:val="16"/>
              </w:rPr>
              <w:t>1:30 p.m. – 3:30 p.m.</w:t>
            </w:r>
          </w:p>
        </w:tc>
      </w:tr>
      <w:tr w:rsidR="005C2D37" w14:paraId="689A7055" w14:textId="77777777">
        <w:trPr>
          <w:trHeight w:val="1"/>
        </w:trPr>
        <w:tc>
          <w:tcPr>
            <w:tcW w:w="2925" w:type="dxa"/>
            <w:gridSpan w:val="4"/>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0D4167BC" w14:textId="77777777" w:rsidR="005C2D37" w:rsidRDefault="00E645AD">
            <w:pPr>
              <w:spacing w:before="40" w:after="40" w:line="240" w:lineRule="auto"/>
            </w:pPr>
            <w:r>
              <w:rPr>
                <w:rFonts w:ascii="Arial" w:eastAsia="Arial" w:hAnsi="Arial" w:cs="Arial"/>
                <w:b/>
                <w:sz w:val="16"/>
              </w:rPr>
              <w:t>Location:</w:t>
            </w:r>
          </w:p>
        </w:tc>
        <w:tc>
          <w:tcPr>
            <w:tcW w:w="3592" w:type="dxa"/>
            <w:gridSpan w:val="3"/>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21354AC6" w14:textId="77777777" w:rsidR="005C2D37" w:rsidRDefault="00E645AD">
            <w:pPr>
              <w:spacing w:before="40" w:after="40" w:line="240" w:lineRule="auto"/>
            </w:pPr>
            <w:r>
              <w:rPr>
                <w:rFonts w:ascii="Arial" w:eastAsia="Arial" w:hAnsi="Arial" w:cs="Arial"/>
                <w:sz w:val="16"/>
              </w:rPr>
              <w:t>146 Arts Building</w:t>
            </w:r>
          </w:p>
        </w:tc>
        <w:tc>
          <w:tcPr>
            <w:tcW w:w="2725"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14825F9B" w14:textId="77777777" w:rsidR="005C2D37" w:rsidRDefault="00E645AD">
            <w:pPr>
              <w:spacing w:before="40" w:after="40" w:line="240" w:lineRule="auto"/>
            </w:pPr>
            <w:r>
              <w:rPr>
                <w:rFonts w:ascii="Arial" w:eastAsia="Arial" w:hAnsi="Arial" w:cs="Arial"/>
                <w:sz w:val="16"/>
              </w:rPr>
              <w:t>Online via Zoom</w:t>
            </w:r>
          </w:p>
        </w:tc>
      </w:tr>
      <w:tr w:rsidR="005C2D37" w14:paraId="57A635BB" w14:textId="77777777">
        <w:trPr>
          <w:trHeight w:val="1"/>
        </w:trPr>
        <w:tc>
          <w:tcPr>
            <w:tcW w:w="2925" w:type="dxa"/>
            <w:gridSpan w:val="4"/>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07D46179" w14:textId="77777777" w:rsidR="005C2D37" w:rsidRDefault="00E645AD">
            <w:pPr>
              <w:spacing w:before="40" w:after="40" w:line="240" w:lineRule="auto"/>
            </w:pPr>
            <w:r>
              <w:rPr>
                <w:rFonts w:ascii="Arial" w:eastAsia="Arial" w:hAnsi="Arial" w:cs="Arial"/>
                <w:b/>
                <w:sz w:val="16"/>
              </w:rPr>
              <w:t>Class Size:</w:t>
            </w:r>
          </w:p>
        </w:tc>
        <w:tc>
          <w:tcPr>
            <w:tcW w:w="3592" w:type="dxa"/>
            <w:gridSpan w:val="3"/>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79AC0458" w14:textId="77777777" w:rsidR="005C2D37" w:rsidRDefault="00E645AD">
            <w:pPr>
              <w:spacing w:before="40" w:after="40" w:line="240" w:lineRule="auto"/>
            </w:pPr>
            <w:r>
              <w:rPr>
                <w:rFonts w:ascii="Arial" w:eastAsia="Arial" w:hAnsi="Arial" w:cs="Arial"/>
                <w:sz w:val="16"/>
              </w:rPr>
              <w:t>145</w:t>
            </w:r>
          </w:p>
        </w:tc>
        <w:tc>
          <w:tcPr>
            <w:tcW w:w="2725"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572F964F" w14:textId="77777777" w:rsidR="005C2D37" w:rsidRDefault="00E645AD">
            <w:pPr>
              <w:spacing w:before="40" w:after="40" w:line="240" w:lineRule="auto"/>
            </w:pPr>
            <w:r>
              <w:rPr>
                <w:rFonts w:ascii="Arial" w:eastAsia="Arial" w:hAnsi="Arial" w:cs="Arial"/>
                <w:sz w:val="16"/>
              </w:rPr>
              <w:t>No limit</w:t>
            </w:r>
          </w:p>
        </w:tc>
      </w:tr>
      <w:tr w:rsidR="005C2D37" w14:paraId="1D08AEBB" w14:textId="77777777">
        <w:trPr>
          <w:trHeight w:val="1"/>
        </w:trPr>
        <w:tc>
          <w:tcPr>
            <w:tcW w:w="9242" w:type="dxa"/>
            <w:gridSpan w:val="9"/>
            <w:tcBorders>
              <w:top w:val="single" w:sz="4" w:space="0" w:color="EAEAEA"/>
              <w:left w:val="single" w:sz="4" w:space="0" w:color="EAEAEA"/>
              <w:bottom w:val="single" w:sz="4" w:space="0" w:color="EAEAEA"/>
              <w:right w:val="single" w:sz="4" w:space="0" w:color="EAEAEA"/>
            </w:tcBorders>
            <w:shd w:val="clear" w:color="auto" w:fill="C7C7C7"/>
            <w:tcMar>
              <w:left w:w="108" w:type="dxa"/>
              <w:right w:w="108" w:type="dxa"/>
            </w:tcMar>
          </w:tcPr>
          <w:p w14:paraId="1E682964" w14:textId="77777777" w:rsidR="005C2D37" w:rsidRDefault="00E645AD">
            <w:pPr>
              <w:spacing w:after="100" w:line="240" w:lineRule="auto"/>
              <w:jc w:val="center"/>
            </w:pPr>
            <w:r>
              <w:rPr>
                <w:rFonts w:ascii="Arial" w:eastAsia="Arial" w:hAnsi="Arial" w:cs="Arial"/>
                <w:b/>
                <w:sz w:val="20"/>
              </w:rPr>
              <w:t>Lecture Series Schedule</w:t>
            </w:r>
          </w:p>
        </w:tc>
      </w:tr>
      <w:tr w:rsidR="005C2D37" w14:paraId="4EEEF602" w14:textId="77777777">
        <w:trPr>
          <w:trHeight w:val="1"/>
        </w:trPr>
        <w:tc>
          <w:tcPr>
            <w:tcW w:w="734"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vAlign w:val="center"/>
          </w:tcPr>
          <w:p w14:paraId="712407C2" w14:textId="77777777" w:rsidR="005C2D37" w:rsidRDefault="00E645AD">
            <w:pPr>
              <w:spacing w:before="40" w:after="40" w:line="240" w:lineRule="auto"/>
            </w:pPr>
            <w:r>
              <w:rPr>
                <w:rFonts w:ascii="Arial" w:eastAsia="Arial" w:hAnsi="Arial" w:cs="Arial"/>
                <w:b/>
                <w:sz w:val="15"/>
              </w:rPr>
              <w:t>Date</w:t>
            </w:r>
          </w:p>
        </w:tc>
        <w:tc>
          <w:tcPr>
            <w:tcW w:w="1393"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vAlign w:val="center"/>
          </w:tcPr>
          <w:p w14:paraId="0E4A96CA" w14:textId="77777777" w:rsidR="005C2D37" w:rsidRDefault="00E645AD">
            <w:pPr>
              <w:spacing w:before="40" w:after="40" w:line="240" w:lineRule="auto"/>
            </w:pPr>
            <w:r>
              <w:rPr>
                <w:rFonts w:ascii="Arial" w:eastAsia="Arial" w:hAnsi="Arial" w:cs="Arial"/>
                <w:b/>
                <w:sz w:val="15"/>
              </w:rPr>
              <w:t>Time</w:t>
            </w:r>
          </w:p>
        </w:tc>
        <w:tc>
          <w:tcPr>
            <w:tcW w:w="1834"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vAlign w:val="center"/>
          </w:tcPr>
          <w:p w14:paraId="5E8779DB" w14:textId="77777777" w:rsidR="005C2D37" w:rsidRDefault="00E645AD">
            <w:pPr>
              <w:spacing w:before="40" w:after="40" w:line="240" w:lineRule="auto"/>
            </w:pPr>
            <w:r>
              <w:rPr>
                <w:rFonts w:ascii="Arial" w:eastAsia="Arial" w:hAnsi="Arial" w:cs="Arial"/>
                <w:b/>
                <w:sz w:val="15"/>
              </w:rPr>
              <w:t>Speaker</w:t>
            </w:r>
          </w:p>
        </w:tc>
        <w:tc>
          <w:tcPr>
            <w:tcW w:w="3472" w:type="dxa"/>
            <w:gridSpan w:val="3"/>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vAlign w:val="center"/>
          </w:tcPr>
          <w:p w14:paraId="0E5AA26D" w14:textId="77777777" w:rsidR="005C2D37" w:rsidRDefault="00E645AD">
            <w:pPr>
              <w:spacing w:before="40" w:after="40" w:line="240" w:lineRule="auto"/>
            </w:pPr>
            <w:r>
              <w:rPr>
                <w:rFonts w:ascii="Arial" w:eastAsia="Arial" w:hAnsi="Arial" w:cs="Arial"/>
                <w:b/>
                <w:sz w:val="15"/>
              </w:rPr>
              <w:t>Position</w:t>
            </w:r>
          </w:p>
        </w:tc>
        <w:tc>
          <w:tcPr>
            <w:tcW w:w="1809"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vAlign w:val="center"/>
          </w:tcPr>
          <w:p w14:paraId="4615D73C" w14:textId="77777777" w:rsidR="005C2D37" w:rsidRDefault="00E645AD">
            <w:pPr>
              <w:spacing w:before="40" w:after="40" w:line="240" w:lineRule="auto"/>
            </w:pPr>
            <w:r>
              <w:rPr>
                <w:rFonts w:ascii="Arial" w:eastAsia="Arial" w:hAnsi="Arial" w:cs="Arial"/>
                <w:b/>
                <w:sz w:val="15"/>
              </w:rPr>
              <w:t>Topic</w:t>
            </w:r>
          </w:p>
        </w:tc>
      </w:tr>
      <w:tr w:rsidR="005C2D37" w14:paraId="1BA1F11E" w14:textId="77777777">
        <w:trPr>
          <w:trHeight w:val="1"/>
        </w:trPr>
        <w:tc>
          <w:tcPr>
            <w:tcW w:w="734"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40608311" w14:textId="77777777" w:rsidR="005C2D37" w:rsidRDefault="00E645AD">
            <w:pPr>
              <w:spacing w:before="40" w:after="40" w:line="240" w:lineRule="auto"/>
            </w:pPr>
            <w:r>
              <w:rPr>
                <w:rFonts w:ascii="Arial" w:eastAsia="Arial" w:hAnsi="Arial" w:cs="Arial"/>
                <w:sz w:val="15"/>
              </w:rPr>
              <w:t>Sept.18</w:t>
            </w:r>
          </w:p>
        </w:tc>
        <w:tc>
          <w:tcPr>
            <w:tcW w:w="1393"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519102EF" w14:textId="77777777" w:rsidR="005C2D37" w:rsidRDefault="00E645AD">
            <w:pPr>
              <w:spacing w:before="40" w:after="40" w:line="240" w:lineRule="auto"/>
            </w:pPr>
            <w:r>
              <w:rPr>
                <w:rFonts w:ascii="Arial" w:eastAsia="Arial" w:hAnsi="Arial" w:cs="Arial"/>
                <w:sz w:val="15"/>
              </w:rPr>
              <w:t>1:30-2:30</w:t>
            </w:r>
          </w:p>
        </w:tc>
        <w:tc>
          <w:tcPr>
            <w:tcW w:w="1834"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432A69E9" w14:textId="77777777" w:rsidR="005C2D37" w:rsidRDefault="00E645AD">
            <w:pPr>
              <w:spacing w:before="40" w:after="40" w:line="240" w:lineRule="auto"/>
            </w:pPr>
            <w:r>
              <w:rPr>
                <w:rFonts w:ascii="Arial" w:eastAsia="Arial" w:hAnsi="Arial" w:cs="Arial"/>
                <w:sz w:val="15"/>
              </w:rPr>
              <w:t>Dr. Megan O’Connell</w:t>
            </w:r>
          </w:p>
        </w:tc>
        <w:tc>
          <w:tcPr>
            <w:tcW w:w="3472" w:type="dxa"/>
            <w:gridSpan w:val="3"/>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4D2DD660" w14:textId="77777777" w:rsidR="005C2D37" w:rsidRDefault="00E645AD">
            <w:pPr>
              <w:spacing w:before="40" w:after="40" w:line="240" w:lineRule="auto"/>
            </w:pPr>
            <w:r>
              <w:rPr>
                <w:rFonts w:ascii="Arial" w:eastAsia="Arial" w:hAnsi="Arial" w:cs="Arial"/>
                <w:color w:val="222222"/>
                <w:sz w:val="14"/>
              </w:rPr>
              <w:t xml:space="preserve">Professor </w:t>
            </w:r>
            <w:r>
              <w:rPr>
                <w:rFonts w:ascii="Arial" w:eastAsia="Arial" w:hAnsi="Arial" w:cs="Arial"/>
                <w:sz w:val="14"/>
              </w:rPr>
              <w:t xml:space="preserve">Faculty </w:t>
            </w:r>
            <w:r>
              <w:rPr>
                <w:rFonts w:ascii="Arial" w:eastAsia="Arial" w:hAnsi="Arial" w:cs="Arial"/>
                <w:sz w:val="14"/>
              </w:rPr>
              <w:t>Member in Psychology and Health Studies</w:t>
            </w:r>
            <w:r>
              <w:rPr>
                <w:rFonts w:ascii="Arial" w:eastAsia="Arial" w:hAnsi="Arial" w:cs="Arial"/>
                <w:color w:val="767676"/>
                <w:sz w:val="14"/>
              </w:rPr>
              <w:t xml:space="preserve">, </w:t>
            </w:r>
            <w:r>
              <w:rPr>
                <w:rFonts w:ascii="Arial" w:eastAsia="Arial" w:hAnsi="Arial" w:cs="Arial"/>
                <w:color w:val="222222"/>
                <w:sz w:val="14"/>
              </w:rPr>
              <w:t>Clinical Psychologist, Neuropsychology - Rural and Remote Memory Clinic (RRMC)</w:t>
            </w:r>
          </w:p>
        </w:tc>
        <w:tc>
          <w:tcPr>
            <w:tcW w:w="1809"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72860CB2" w14:textId="77777777" w:rsidR="005C2D37" w:rsidRDefault="00E645AD">
            <w:pPr>
              <w:spacing w:before="40" w:after="40" w:line="240" w:lineRule="auto"/>
            </w:pPr>
            <w:r>
              <w:rPr>
                <w:rFonts w:ascii="Arial" w:eastAsia="Arial" w:hAnsi="Arial" w:cs="Arial"/>
                <w:sz w:val="15"/>
              </w:rPr>
              <w:t>Aging and Dementia in Rural Saskatchewan-1</w:t>
            </w:r>
          </w:p>
        </w:tc>
      </w:tr>
      <w:tr w:rsidR="005C2D37" w14:paraId="314ADAC7" w14:textId="77777777">
        <w:trPr>
          <w:trHeight w:val="1"/>
        </w:trPr>
        <w:tc>
          <w:tcPr>
            <w:tcW w:w="734"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2EABC778" w14:textId="77777777" w:rsidR="005C2D37" w:rsidRDefault="00E645AD">
            <w:pPr>
              <w:spacing w:before="40" w:after="40" w:line="240" w:lineRule="auto"/>
            </w:pPr>
            <w:r>
              <w:rPr>
                <w:rFonts w:ascii="Arial" w:eastAsia="Arial" w:hAnsi="Arial" w:cs="Arial"/>
                <w:sz w:val="15"/>
              </w:rPr>
              <w:t>Sept.18</w:t>
            </w:r>
          </w:p>
        </w:tc>
        <w:tc>
          <w:tcPr>
            <w:tcW w:w="1393"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0F100995" w14:textId="77777777" w:rsidR="005C2D37" w:rsidRDefault="00E645AD">
            <w:pPr>
              <w:spacing w:before="40" w:after="40" w:line="240" w:lineRule="auto"/>
            </w:pPr>
            <w:r>
              <w:rPr>
                <w:rFonts w:ascii="Arial" w:eastAsia="Arial" w:hAnsi="Arial" w:cs="Arial"/>
                <w:sz w:val="15"/>
              </w:rPr>
              <w:t>2:30-3:30</w:t>
            </w:r>
          </w:p>
        </w:tc>
        <w:tc>
          <w:tcPr>
            <w:tcW w:w="1834"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754C5B70" w14:textId="77777777" w:rsidR="005C2D37" w:rsidRDefault="00E645AD">
            <w:pPr>
              <w:spacing w:before="40" w:after="40" w:line="240" w:lineRule="auto"/>
            </w:pPr>
            <w:r>
              <w:rPr>
                <w:rFonts w:ascii="Arial" w:eastAsia="Arial" w:hAnsi="Arial" w:cs="Arial"/>
                <w:sz w:val="15"/>
              </w:rPr>
              <w:t>Dr. Valerie Verge</w:t>
            </w:r>
          </w:p>
        </w:tc>
        <w:tc>
          <w:tcPr>
            <w:tcW w:w="3472" w:type="dxa"/>
            <w:gridSpan w:val="3"/>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0D5CCE61" w14:textId="77777777" w:rsidR="005C2D37" w:rsidRDefault="00E645AD">
            <w:pPr>
              <w:spacing w:before="40" w:after="40" w:line="240" w:lineRule="auto"/>
            </w:pPr>
            <w:r>
              <w:rPr>
                <w:rFonts w:ascii="Arial" w:eastAsia="Arial" w:hAnsi="Arial" w:cs="Arial"/>
                <w:sz w:val="14"/>
                <w:shd w:val="clear" w:color="auto" w:fill="FFFFFF"/>
              </w:rPr>
              <w:t>Director of the Cameco MS Neuroscience Research Centre and a professor in the College of Medicine</w:t>
            </w:r>
          </w:p>
        </w:tc>
        <w:tc>
          <w:tcPr>
            <w:tcW w:w="1809"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3C6607ED" w14:textId="77777777" w:rsidR="005C2D37" w:rsidRDefault="00E645AD">
            <w:pPr>
              <w:spacing w:before="40" w:after="40" w:line="240" w:lineRule="auto"/>
            </w:pPr>
            <w:r>
              <w:rPr>
                <w:rFonts w:ascii="Arial" w:eastAsia="Arial" w:hAnsi="Arial" w:cs="Arial"/>
                <w:sz w:val="15"/>
              </w:rPr>
              <w:t>Multiple Sclerosis-1</w:t>
            </w:r>
          </w:p>
        </w:tc>
      </w:tr>
      <w:tr w:rsidR="005C2D37" w14:paraId="3FC4EA7E" w14:textId="77777777">
        <w:trPr>
          <w:trHeight w:val="1"/>
        </w:trPr>
        <w:tc>
          <w:tcPr>
            <w:tcW w:w="734"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1FB7C94E" w14:textId="77777777" w:rsidR="005C2D37" w:rsidRDefault="00E645AD">
            <w:pPr>
              <w:spacing w:before="40" w:after="40" w:line="240" w:lineRule="auto"/>
            </w:pPr>
            <w:r>
              <w:rPr>
                <w:rFonts w:ascii="Arial" w:eastAsia="Arial" w:hAnsi="Arial" w:cs="Arial"/>
                <w:sz w:val="15"/>
              </w:rPr>
              <w:t>Sept.25</w:t>
            </w:r>
          </w:p>
        </w:tc>
        <w:tc>
          <w:tcPr>
            <w:tcW w:w="1393"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68B273F9" w14:textId="77777777" w:rsidR="005C2D37" w:rsidRDefault="00E645AD">
            <w:pPr>
              <w:spacing w:before="40" w:after="40" w:line="240" w:lineRule="auto"/>
            </w:pPr>
            <w:r>
              <w:rPr>
                <w:rFonts w:ascii="Arial" w:eastAsia="Arial" w:hAnsi="Arial" w:cs="Arial"/>
                <w:sz w:val="15"/>
              </w:rPr>
              <w:t>1:30-2:30</w:t>
            </w:r>
          </w:p>
        </w:tc>
        <w:tc>
          <w:tcPr>
            <w:tcW w:w="1834"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211811F8" w14:textId="77777777" w:rsidR="005C2D37" w:rsidRDefault="00E645AD">
            <w:pPr>
              <w:spacing w:before="40" w:after="40" w:line="240" w:lineRule="auto"/>
            </w:pPr>
            <w:r>
              <w:rPr>
                <w:rFonts w:ascii="Arial" w:eastAsia="Arial" w:hAnsi="Arial" w:cs="Arial"/>
                <w:sz w:val="15"/>
              </w:rPr>
              <w:t>Dr. Peter Stoicheff</w:t>
            </w:r>
          </w:p>
        </w:tc>
        <w:tc>
          <w:tcPr>
            <w:tcW w:w="3472" w:type="dxa"/>
            <w:gridSpan w:val="3"/>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337609E5" w14:textId="77777777" w:rsidR="005C2D37" w:rsidRDefault="00E645AD">
            <w:pPr>
              <w:spacing w:before="40" w:after="40" w:line="240" w:lineRule="auto"/>
            </w:pPr>
            <w:r>
              <w:rPr>
                <w:rFonts w:ascii="Arial" w:eastAsia="Arial" w:hAnsi="Arial" w:cs="Arial"/>
                <w:sz w:val="14"/>
              </w:rPr>
              <w:t>President, University of Saskatchewan</w:t>
            </w:r>
          </w:p>
        </w:tc>
        <w:tc>
          <w:tcPr>
            <w:tcW w:w="1809"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526675E0" w14:textId="77777777" w:rsidR="005C2D37" w:rsidRDefault="00E645AD">
            <w:pPr>
              <w:spacing w:before="40" w:after="40" w:line="240" w:lineRule="auto"/>
            </w:pPr>
            <w:r>
              <w:rPr>
                <w:rFonts w:ascii="Arial" w:eastAsia="Arial" w:hAnsi="Arial" w:cs="Arial"/>
                <w:sz w:val="15"/>
              </w:rPr>
              <w:t>Keynote Address</w:t>
            </w:r>
          </w:p>
        </w:tc>
      </w:tr>
      <w:tr w:rsidR="005C2D37" w14:paraId="187FF113" w14:textId="77777777">
        <w:trPr>
          <w:trHeight w:val="1"/>
        </w:trPr>
        <w:tc>
          <w:tcPr>
            <w:tcW w:w="734"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0064AEA2" w14:textId="77777777" w:rsidR="005C2D37" w:rsidRDefault="00E645AD">
            <w:pPr>
              <w:spacing w:before="40" w:after="40" w:line="240" w:lineRule="auto"/>
            </w:pPr>
            <w:r>
              <w:rPr>
                <w:rFonts w:ascii="Arial" w:eastAsia="Arial" w:hAnsi="Arial" w:cs="Arial"/>
                <w:sz w:val="15"/>
              </w:rPr>
              <w:t>Sept.25</w:t>
            </w:r>
          </w:p>
        </w:tc>
        <w:tc>
          <w:tcPr>
            <w:tcW w:w="1393"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318C1B93" w14:textId="77777777" w:rsidR="005C2D37" w:rsidRDefault="00E645AD">
            <w:pPr>
              <w:spacing w:before="40" w:after="40" w:line="240" w:lineRule="auto"/>
            </w:pPr>
            <w:r>
              <w:rPr>
                <w:rFonts w:ascii="Arial" w:eastAsia="Arial" w:hAnsi="Arial" w:cs="Arial"/>
                <w:sz w:val="15"/>
              </w:rPr>
              <w:t>2:30-3:30</w:t>
            </w:r>
          </w:p>
        </w:tc>
        <w:tc>
          <w:tcPr>
            <w:tcW w:w="1834"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670A9C03" w14:textId="77777777" w:rsidR="005C2D37" w:rsidRDefault="00E645AD">
            <w:pPr>
              <w:spacing w:before="40" w:after="40" w:line="240" w:lineRule="auto"/>
            </w:pPr>
            <w:r>
              <w:rPr>
                <w:rFonts w:ascii="Arial" w:eastAsia="Arial" w:hAnsi="Arial" w:cs="Arial"/>
                <w:sz w:val="15"/>
              </w:rPr>
              <w:t>Dr. Sarah Forgie</w:t>
            </w:r>
          </w:p>
        </w:tc>
        <w:tc>
          <w:tcPr>
            <w:tcW w:w="3472" w:type="dxa"/>
            <w:gridSpan w:val="3"/>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1D0FFD80" w14:textId="77777777" w:rsidR="005C2D37" w:rsidRDefault="00E645AD">
            <w:pPr>
              <w:spacing w:before="40" w:after="40" w:line="240" w:lineRule="auto"/>
            </w:pPr>
            <w:r>
              <w:rPr>
                <w:rFonts w:ascii="Arial" w:eastAsia="Arial" w:hAnsi="Arial" w:cs="Arial"/>
                <w:sz w:val="14"/>
              </w:rPr>
              <w:t>Dean of Medicine</w:t>
            </w:r>
          </w:p>
        </w:tc>
        <w:tc>
          <w:tcPr>
            <w:tcW w:w="1809"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097CEC3F" w14:textId="77777777" w:rsidR="005C2D37" w:rsidRDefault="00E645AD">
            <w:pPr>
              <w:spacing w:before="40" w:after="40" w:line="240" w:lineRule="auto"/>
            </w:pPr>
            <w:r>
              <w:rPr>
                <w:rFonts w:ascii="Arial" w:eastAsia="Arial" w:hAnsi="Arial" w:cs="Arial"/>
                <w:sz w:val="15"/>
              </w:rPr>
              <w:t>A Look at the Future</w:t>
            </w:r>
          </w:p>
        </w:tc>
      </w:tr>
      <w:tr w:rsidR="005C2D37" w14:paraId="59FFE3C5" w14:textId="77777777">
        <w:trPr>
          <w:trHeight w:val="1"/>
        </w:trPr>
        <w:tc>
          <w:tcPr>
            <w:tcW w:w="734"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7F50249D" w14:textId="77777777" w:rsidR="005C2D37" w:rsidRDefault="00E645AD">
            <w:pPr>
              <w:spacing w:before="40" w:after="40" w:line="240" w:lineRule="auto"/>
            </w:pPr>
            <w:r>
              <w:rPr>
                <w:rFonts w:ascii="Arial" w:eastAsia="Arial" w:hAnsi="Arial" w:cs="Arial"/>
                <w:sz w:val="15"/>
              </w:rPr>
              <w:t>Oct.2</w:t>
            </w:r>
          </w:p>
        </w:tc>
        <w:tc>
          <w:tcPr>
            <w:tcW w:w="1393"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40999C83" w14:textId="77777777" w:rsidR="005C2D37" w:rsidRDefault="00E645AD">
            <w:pPr>
              <w:spacing w:before="40" w:after="40" w:line="240" w:lineRule="auto"/>
            </w:pPr>
            <w:r>
              <w:rPr>
                <w:rFonts w:ascii="Arial" w:eastAsia="Arial" w:hAnsi="Arial" w:cs="Arial"/>
                <w:sz w:val="15"/>
              </w:rPr>
              <w:t>1:30-2:30</w:t>
            </w:r>
          </w:p>
        </w:tc>
        <w:tc>
          <w:tcPr>
            <w:tcW w:w="1834"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601622A2" w14:textId="77777777" w:rsidR="005C2D37" w:rsidRDefault="00E645AD">
            <w:pPr>
              <w:spacing w:before="40" w:after="40" w:line="240" w:lineRule="auto"/>
            </w:pPr>
            <w:r>
              <w:rPr>
                <w:rFonts w:ascii="Arial" w:eastAsia="Arial" w:hAnsi="Arial" w:cs="Arial"/>
                <w:sz w:val="15"/>
              </w:rPr>
              <w:t xml:space="preserve">Dr. </w:t>
            </w:r>
            <w:r>
              <w:rPr>
                <w:rFonts w:ascii="Arial" w:eastAsia="Arial" w:hAnsi="Arial" w:cs="Arial"/>
                <w:sz w:val="15"/>
              </w:rPr>
              <w:t>Darrell Mousseau</w:t>
            </w:r>
          </w:p>
        </w:tc>
        <w:tc>
          <w:tcPr>
            <w:tcW w:w="3472" w:type="dxa"/>
            <w:gridSpan w:val="3"/>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4C3B80E9" w14:textId="77777777" w:rsidR="005C2D37" w:rsidRDefault="00E645AD">
            <w:pPr>
              <w:spacing w:before="40" w:after="40" w:line="240" w:lineRule="auto"/>
            </w:pPr>
            <w:r>
              <w:rPr>
                <w:rFonts w:ascii="Arial" w:eastAsia="Arial" w:hAnsi="Arial" w:cs="Arial"/>
                <w:color w:val="222222"/>
                <w:sz w:val="14"/>
                <w:shd w:val="clear" w:color="auto" w:fill="FFFFFF"/>
              </w:rPr>
              <w:t>Saskatchewan Research Chair in Alzheimer’s Disease and Related Dementia</w:t>
            </w:r>
          </w:p>
        </w:tc>
        <w:tc>
          <w:tcPr>
            <w:tcW w:w="1809"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21CD3F3E" w14:textId="77777777" w:rsidR="005C2D37" w:rsidRDefault="00E645AD">
            <w:pPr>
              <w:spacing w:before="40" w:after="40" w:line="240" w:lineRule="auto"/>
            </w:pPr>
            <w:r>
              <w:rPr>
                <w:rFonts w:ascii="Arial" w:eastAsia="Arial" w:hAnsi="Arial" w:cs="Arial"/>
                <w:sz w:val="15"/>
              </w:rPr>
              <w:t>Alzheimer’s Disease-1</w:t>
            </w:r>
          </w:p>
        </w:tc>
      </w:tr>
      <w:tr w:rsidR="005C2D37" w14:paraId="0B9FC6F7" w14:textId="77777777">
        <w:trPr>
          <w:trHeight w:val="1"/>
        </w:trPr>
        <w:tc>
          <w:tcPr>
            <w:tcW w:w="734"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48D1E9E3" w14:textId="77777777" w:rsidR="005C2D37" w:rsidRDefault="00E645AD">
            <w:pPr>
              <w:spacing w:before="40" w:after="40" w:line="240" w:lineRule="auto"/>
            </w:pPr>
            <w:r>
              <w:rPr>
                <w:rFonts w:ascii="Arial" w:eastAsia="Arial" w:hAnsi="Arial" w:cs="Arial"/>
                <w:sz w:val="15"/>
              </w:rPr>
              <w:t>Oct.2</w:t>
            </w:r>
          </w:p>
        </w:tc>
        <w:tc>
          <w:tcPr>
            <w:tcW w:w="1393"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380683D4" w14:textId="77777777" w:rsidR="005C2D37" w:rsidRDefault="00E645AD">
            <w:pPr>
              <w:spacing w:before="40" w:after="40" w:line="240" w:lineRule="auto"/>
            </w:pPr>
            <w:r>
              <w:rPr>
                <w:rFonts w:ascii="Arial" w:eastAsia="Arial" w:hAnsi="Arial" w:cs="Arial"/>
                <w:sz w:val="15"/>
              </w:rPr>
              <w:t>2:30-3:30</w:t>
            </w:r>
          </w:p>
        </w:tc>
        <w:tc>
          <w:tcPr>
            <w:tcW w:w="1834"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6CFC381A" w14:textId="77777777" w:rsidR="005C2D37" w:rsidRDefault="00E645AD">
            <w:pPr>
              <w:spacing w:before="40" w:after="40" w:line="240" w:lineRule="auto"/>
            </w:pPr>
            <w:r>
              <w:rPr>
                <w:rFonts w:ascii="Arial" w:eastAsia="Arial" w:hAnsi="Arial" w:cs="Arial"/>
                <w:sz w:val="15"/>
              </w:rPr>
              <w:t>Dr. Ali Rajput</w:t>
            </w:r>
          </w:p>
        </w:tc>
        <w:tc>
          <w:tcPr>
            <w:tcW w:w="3472" w:type="dxa"/>
            <w:gridSpan w:val="3"/>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2301205A" w14:textId="4121D350" w:rsidR="005C2D37" w:rsidRDefault="00E645AD">
            <w:pPr>
              <w:spacing w:before="40" w:after="40" w:line="240" w:lineRule="auto"/>
            </w:pPr>
            <w:r>
              <w:rPr>
                <w:rFonts w:ascii="Arial" w:eastAsia="Arial" w:hAnsi="Arial" w:cs="Arial"/>
                <w:sz w:val="14"/>
                <w:shd w:val="clear" w:color="auto" w:fill="FFFFFF"/>
              </w:rPr>
              <w:t xml:space="preserve">Distinguished Professor Emeritus </w:t>
            </w:r>
            <w:r w:rsidR="0091266E">
              <w:rPr>
                <w:rFonts w:ascii="Arial" w:eastAsia="Arial" w:hAnsi="Arial" w:cs="Arial"/>
                <w:sz w:val="14"/>
                <w:shd w:val="clear" w:color="auto" w:fill="FFFFFF"/>
              </w:rPr>
              <w:t>and</w:t>
            </w:r>
            <w:r>
              <w:rPr>
                <w:rFonts w:ascii="Arial" w:eastAsia="Arial" w:hAnsi="Arial" w:cs="Arial"/>
                <w:sz w:val="14"/>
                <w:shd w:val="clear" w:color="auto" w:fill="FFFFFF"/>
              </w:rPr>
              <w:t xml:space="preserve"> Pioneer In </w:t>
            </w:r>
            <w:r w:rsidR="0091266E">
              <w:rPr>
                <w:rFonts w:ascii="Arial" w:eastAsia="Arial" w:hAnsi="Arial" w:cs="Arial"/>
                <w:sz w:val="14"/>
                <w:shd w:val="clear" w:color="auto" w:fill="FFFFFF"/>
              </w:rPr>
              <w:t>in</w:t>
            </w:r>
            <w:r>
              <w:rPr>
                <w:rFonts w:ascii="Arial" w:eastAsia="Arial" w:hAnsi="Arial" w:cs="Arial"/>
                <w:sz w:val="14"/>
                <w:shd w:val="clear" w:color="auto" w:fill="FFFFFF"/>
              </w:rPr>
              <w:t xml:space="preserve"> The Field </w:t>
            </w:r>
            <w:r w:rsidR="0091266E">
              <w:rPr>
                <w:rFonts w:ascii="Arial" w:eastAsia="Arial" w:hAnsi="Arial" w:cs="Arial"/>
                <w:sz w:val="14"/>
                <w:shd w:val="clear" w:color="auto" w:fill="FFFFFF"/>
              </w:rPr>
              <w:t>of</w:t>
            </w:r>
            <w:r>
              <w:rPr>
                <w:rFonts w:ascii="Arial" w:eastAsia="Arial" w:hAnsi="Arial" w:cs="Arial"/>
                <w:sz w:val="14"/>
                <w:shd w:val="clear" w:color="auto" w:fill="FFFFFF"/>
              </w:rPr>
              <w:t xml:space="preserve"> Parkinson's Research, World Leading Authority </w:t>
            </w:r>
            <w:r w:rsidR="0091266E">
              <w:rPr>
                <w:rFonts w:ascii="Arial" w:eastAsia="Arial" w:hAnsi="Arial" w:cs="Arial"/>
                <w:sz w:val="14"/>
                <w:shd w:val="clear" w:color="auto" w:fill="FFFFFF"/>
              </w:rPr>
              <w:t>on</w:t>
            </w:r>
            <w:r>
              <w:rPr>
                <w:rFonts w:ascii="Arial" w:eastAsia="Arial" w:hAnsi="Arial" w:cs="Arial"/>
                <w:sz w:val="14"/>
                <w:shd w:val="clear" w:color="auto" w:fill="FFFFFF"/>
              </w:rPr>
              <w:t xml:space="preserve"> The Disease, Established </w:t>
            </w:r>
            <w:r w:rsidR="0091266E">
              <w:rPr>
                <w:rFonts w:ascii="Arial" w:eastAsia="Arial" w:hAnsi="Arial" w:cs="Arial"/>
                <w:sz w:val="14"/>
                <w:shd w:val="clear" w:color="auto" w:fill="FFFFFF"/>
              </w:rPr>
              <w:t>the</w:t>
            </w:r>
            <w:r>
              <w:rPr>
                <w:rFonts w:ascii="Arial" w:eastAsia="Arial" w:hAnsi="Arial" w:cs="Arial"/>
                <w:sz w:val="14"/>
                <w:shd w:val="clear" w:color="auto" w:fill="FFFFFF"/>
              </w:rPr>
              <w:t xml:space="preserve"> Saskatchewan Movement Disorders Program</w:t>
            </w:r>
          </w:p>
        </w:tc>
        <w:tc>
          <w:tcPr>
            <w:tcW w:w="1809"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7D42ED8A" w14:textId="77777777" w:rsidR="005C2D37" w:rsidRDefault="00E645AD">
            <w:pPr>
              <w:spacing w:before="40" w:after="40" w:line="240" w:lineRule="auto"/>
            </w:pPr>
            <w:r>
              <w:rPr>
                <w:rFonts w:ascii="Arial" w:eastAsia="Arial" w:hAnsi="Arial" w:cs="Arial"/>
                <w:sz w:val="15"/>
              </w:rPr>
              <w:t>Parkinson’s Disease</w:t>
            </w:r>
          </w:p>
        </w:tc>
      </w:tr>
      <w:tr w:rsidR="005C2D37" w14:paraId="617624C2" w14:textId="77777777">
        <w:trPr>
          <w:trHeight w:val="1"/>
        </w:trPr>
        <w:tc>
          <w:tcPr>
            <w:tcW w:w="734"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0BA0A0B7" w14:textId="77777777" w:rsidR="005C2D37" w:rsidRDefault="00E645AD">
            <w:pPr>
              <w:spacing w:before="40" w:after="40" w:line="240" w:lineRule="auto"/>
            </w:pPr>
            <w:r>
              <w:rPr>
                <w:rFonts w:ascii="Arial" w:eastAsia="Arial" w:hAnsi="Arial" w:cs="Arial"/>
                <w:sz w:val="15"/>
              </w:rPr>
              <w:t>Oct.9</w:t>
            </w:r>
          </w:p>
        </w:tc>
        <w:tc>
          <w:tcPr>
            <w:tcW w:w="1393"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2C423BB0" w14:textId="77777777" w:rsidR="005C2D37" w:rsidRDefault="00E645AD">
            <w:pPr>
              <w:spacing w:before="40" w:after="40" w:line="240" w:lineRule="auto"/>
            </w:pPr>
            <w:r>
              <w:rPr>
                <w:rFonts w:ascii="Arial" w:eastAsia="Arial" w:hAnsi="Arial" w:cs="Arial"/>
                <w:sz w:val="15"/>
              </w:rPr>
              <w:t>1:30-2:30</w:t>
            </w:r>
          </w:p>
        </w:tc>
        <w:tc>
          <w:tcPr>
            <w:tcW w:w="1834"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03F8930D" w14:textId="77777777" w:rsidR="005C2D37" w:rsidRDefault="00E645AD">
            <w:pPr>
              <w:spacing w:before="40" w:after="40" w:line="240" w:lineRule="auto"/>
            </w:pPr>
            <w:r>
              <w:rPr>
                <w:rFonts w:ascii="Arial" w:eastAsia="Arial" w:hAnsi="Arial" w:cs="Arial"/>
                <w:sz w:val="15"/>
              </w:rPr>
              <w:t>Dr. Sylvia Abonyi</w:t>
            </w:r>
          </w:p>
        </w:tc>
        <w:tc>
          <w:tcPr>
            <w:tcW w:w="3472" w:type="dxa"/>
            <w:gridSpan w:val="3"/>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722E1177" w14:textId="77777777" w:rsidR="005C2D37" w:rsidRDefault="00E645AD">
            <w:pPr>
              <w:spacing w:before="40" w:after="40" w:line="240" w:lineRule="auto"/>
            </w:pPr>
            <w:r>
              <w:rPr>
                <w:rFonts w:ascii="Arial" w:eastAsia="Arial" w:hAnsi="Arial" w:cs="Arial"/>
                <w:sz w:val="14"/>
              </w:rPr>
              <w:t>Department Head Community Health and Epidemiology, Research faculty with the Saskatchewan Population Health and Evaluation Research Unit</w:t>
            </w:r>
          </w:p>
        </w:tc>
        <w:tc>
          <w:tcPr>
            <w:tcW w:w="1809"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6C6107D3" w14:textId="77777777" w:rsidR="005C2D37" w:rsidRDefault="00E645AD">
            <w:pPr>
              <w:spacing w:before="40" w:after="40" w:line="240" w:lineRule="auto"/>
            </w:pPr>
            <w:r>
              <w:rPr>
                <w:rFonts w:ascii="Arial" w:eastAsia="Arial" w:hAnsi="Arial" w:cs="Arial"/>
                <w:sz w:val="15"/>
              </w:rPr>
              <w:t>Northern First Nation and Métis Communities</w:t>
            </w:r>
          </w:p>
        </w:tc>
      </w:tr>
      <w:tr w:rsidR="005C2D37" w14:paraId="0C09470A" w14:textId="77777777">
        <w:trPr>
          <w:trHeight w:val="1"/>
        </w:trPr>
        <w:tc>
          <w:tcPr>
            <w:tcW w:w="734"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0C6D111A" w14:textId="77777777" w:rsidR="005C2D37" w:rsidRDefault="00E645AD">
            <w:pPr>
              <w:spacing w:before="40" w:after="40" w:line="240" w:lineRule="auto"/>
            </w:pPr>
            <w:r>
              <w:rPr>
                <w:rFonts w:ascii="Arial" w:eastAsia="Arial" w:hAnsi="Arial" w:cs="Arial"/>
                <w:sz w:val="15"/>
              </w:rPr>
              <w:t>Oct.9</w:t>
            </w:r>
          </w:p>
        </w:tc>
        <w:tc>
          <w:tcPr>
            <w:tcW w:w="1393"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4F35D821" w14:textId="77777777" w:rsidR="005C2D37" w:rsidRDefault="00E645AD">
            <w:pPr>
              <w:spacing w:before="40" w:after="40" w:line="240" w:lineRule="auto"/>
            </w:pPr>
            <w:r>
              <w:rPr>
                <w:rFonts w:ascii="Arial" w:eastAsia="Arial" w:hAnsi="Arial" w:cs="Arial"/>
                <w:sz w:val="15"/>
              </w:rPr>
              <w:t>2:30-3:30</w:t>
            </w:r>
          </w:p>
        </w:tc>
        <w:tc>
          <w:tcPr>
            <w:tcW w:w="1834"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5FB140FA" w14:textId="77777777" w:rsidR="005C2D37" w:rsidRDefault="00E645AD">
            <w:pPr>
              <w:spacing w:before="40" w:after="40" w:line="240" w:lineRule="auto"/>
            </w:pPr>
            <w:r>
              <w:rPr>
                <w:rFonts w:ascii="Arial" w:eastAsia="Arial" w:hAnsi="Arial" w:cs="Arial"/>
                <w:sz w:val="15"/>
              </w:rPr>
              <w:t>Dr. Christopher Phenix</w:t>
            </w:r>
          </w:p>
        </w:tc>
        <w:tc>
          <w:tcPr>
            <w:tcW w:w="3472" w:type="dxa"/>
            <w:gridSpan w:val="3"/>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2E16B29A" w14:textId="77777777" w:rsidR="005C2D37" w:rsidRDefault="00E645AD">
            <w:pPr>
              <w:spacing w:before="40" w:after="40" w:line="240" w:lineRule="auto"/>
            </w:pPr>
            <w:r>
              <w:rPr>
                <w:rFonts w:ascii="Arial" w:eastAsia="Arial" w:hAnsi="Arial" w:cs="Arial"/>
                <w:sz w:val="14"/>
              </w:rPr>
              <w:t xml:space="preserve">Assistant Professor of Chemistry, Designer of </w:t>
            </w:r>
            <w:r>
              <w:rPr>
                <w:rFonts w:ascii="Arial" w:eastAsia="Arial" w:hAnsi="Arial" w:cs="Arial"/>
                <w:color w:val="222222"/>
                <w:sz w:val="14"/>
              </w:rPr>
              <w:t>PET radiotracers and probes and for imaging enzyme activity in plants, animals and humans</w:t>
            </w:r>
          </w:p>
        </w:tc>
        <w:tc>
          <w:tcPr>
            <w:tcW w:w="1809"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37CE9A7C" w14:textId="77777777" w:rsidR="005C2D37" w:rsidRDefault="00E645AD">
            <w:pPr>
              <w:spacing w:before="40" w:after="40" w:line="240" w:lineRule="auto"/>
            </w:pPr>
            <w:r>
              <w:rPr>
                <w:rFonts w:ascii="Arial" w:eastAsia="Arial" w:hAnsi="Arial" w:cs="Arial"/>
                <w:sz w:val="15"/>
              </w:rPr>
              <w:t>Radiochemistry as a Diagnostic and Treatment Development Tool for Major Diseases</w:t>
            </w:r>
          </w:p>
        </w:tc>
      </w:tr>
      <w:tr w:rsidR="005C2D37" w14:paraId="5273B8DE" w14:textId="77777777">
        <w:trPr>
          <w:trHeight w:val="1"/>
        </w:trPr>
        <w:tc>
          <w:tcPr>
            <w:tcW w:w="734"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5AF702C1" w14:textId="77777777" w:rsidR="005C2D37" w:rsidRDefault="00E645AD">
            <w:pPr>
              <w:spacing w:before="40" w:after="40" w:line="240" w:lineRule="auto"/>
            </w:pPr>
            <w:r>
              <w:rPr>
                <w:rFonts w:ascii="Arial" w:eastAsia="Arial" w:hAnsi="Arial" w:cs="Arial"/>
                <w:sz w:val="15"/>
              </w:rPr>
              <w:lastRenderedPageBreak/>
              <w:t>Oct.16</w:t>
            </w:r>
          </w:p>
        </w:tc>
        <w:tc>
          <w:tcPr>
            <w:tcW w:w="1393"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513181D3" w14:textId="77777777" w:rsidR="005C2D37" w:rsidRDefault="00E645AD">
            <w:pPr>
              <w:spacing w:before="40" w:after="40" w:line="240" w:lineRule="auto"/>
            </w:pPr>
            <w:r>
              <w:rPr>
                <w:rFonts w:ascii="Arial" w:eastAsia="Arial" w:hAnsi="Arial" w:cs="Arial"/>
                <w:sz w:val="15"/>
              </w:rPr>
              <w:t>1:30-2:30</w:t>
            </w:r>
          </w:p>
        </w:tc>
        <w:tc>
          <w:tcPr>
            <w:tcW w:w="1834"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734E6214" w14:textId="77777777" w:rsidR="005C2D37" w:rsidRDefault="00E645AD">
            <w:pPr>
              <w:spacing w:before="40" w:after="40" w:line="240" w:lineRule="auto"/>
            </w:pPr>
            <w:r>
              <w:rPr>
                <w:rFonts w:ascii="Arial" w:eastAsia="Arial" w:hAnsi="Arial" w:cs="Arial"/>
                <w:sz w:val="15"/>
              </w:rPr>
              <w:t>Dr. John Root</w:t>
            </w:r>
          </w:p>
        </w:tc>
        <w:tc>
          <w:tcPr>
            <w:tcW w:w="3472" w:type="dxa"/>
            <w:gridSpan w:val="3"/>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21157EB9" w14:textId="77777777" w:rsidR="005C2D37" w:rsidRDefault="00E645AD">
            <w:pPr>
              <w:spacing w:before="40" w:after="40" w:line="240" w:lineRule="auto"/>
            </w:pPr>
            <w:r>
              <w:rPr>
                <w:rFonts w:ascii="Arial" w:eastAsia="Arial" w:hAnsi="Arial" w:cs="Arial"/>
                <w:color w:val="333333"/>
                <w:sz w:val="14"/>
                <w:shd w:val="clear" w:color="auto" w:fill="FFFFFF"/>
              </w:rPr>
              <w:t>Executive Director of the Sylvia Fedoruk Centre,</w:t>
            </w:r>
          </w:p>
        </w:tc>
        <w:tc>
          <w:tcPr>
            <w:tcW w:w="1809"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50AB3096" w14:textId="77777777" w:rsidR="005C2D37" w:rsidRDefault="00E645AD">
            <w:pPr>
              <w:spacing w:before="40" w:after="40" w:line="240" w:lineRule="auto"/>
            </w:pPr>
            <w:r>
              <w:rPr>
                <w:rFonts w:ascii="Arial" w:eastAsia="Arial" w:hAnsi="Arial" w:cs="Arial"/>
                <w:sz w:val="15"/>
              </w:rPr>
              <w:t>The Role of the Sylvia Fedoruk Research Centre in Cancer Research</w:t>
            </w:r>
          </w:p>
        </w:tc>
      </w:tr>
      <w:tr w:rsidR="005C2D37" w14:paraId="42272A25" w14:textId="77777777">
        <w:trPr>
          <w:trHeight w:val="1"/>
        </w:trPr>
        <w:tc>
          <w:tcPr>
            <w:tcW w:w="734"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3C87F657" w14:textId="77777777" w:rsidR="005C2D37" w:rsidRDefault="00E645AD">
            <w:pPr>
              <w:spacing w:before="40" w:after="40" w:line="240" w:lineRule="auto"/>
            </w:pPr>
            <w:r>
              <w:rPr>
                <w:rFonts w:ascii="Arial" w:eastAsia="Arial" w:hAnsi="Arial" w:cs="Arial"/>
                <w:sz w:val="15"/>
              </w:rPr>
              <w:t>Oct.16</w:t>
            </w:r>
          </w:p>
        </w:tc>
        <w:tc>
          <w:tcPr>
            <w:tcW w:w="1393"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47022B57" w14:textId="77777777" w:rsidR="005C2D37" w:rsidRDefault="00E645AD">
            <w:pPr>
              <w:spacing w:before="40" w:after="40" w:line="240" w:lineRule="auto"/>
            </w:pPr>
            <w:r>
              <w:rPr>
                <w:rFonts w:ascii="Arial" w:eastAsia="Arial" w:hAnsi="Arial" w:cs="Arial"/>
                <w:sz w:val="15"/>
              </w:rPr>
              <w:t>2:30-3:30</w:t>
            </w:r>
          </w:p>
        </w:tc>
        <w:tc>
          <w:tcPr>
            <w:tcW w:w="1834"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39458A3D" w14:textId="77777777" w:rsidR="005C2D37" w:rsidRDefault="00E645AD">
            <w:pPr>
              <w:spacing w:before="40" w:after="40" w:line="240" w:lineRule="auto"/>
            </w:pPr>
            <w:r>
              <w:rPr>
                <w:rFonts w:ascii="Arial" w:eastAsia="Arial" w:hAnsi="Arial" w:cs="Arial"/>
                <w:sz w:val="15"/>
              </w:rPr>
              <w:t>Dr. Volker Gerdts</w:t>
            </w:r>
          </w:p>
        </w:tc>
        <w:tc>
          <w:tcPr>
            <w:tcW w:w="3472" w:type="dxa"/>
            <w:gridSpan w:val="3"/>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3BD513A3" w14:textId="77777777" w:rsidR="005C2D37" w:rsidRDefault="00E645AD">
            <w:pPr>
              <w:spacing w:after="0" w:line="240" w:lineRule="auto"/>
              <w:rPr>
                <w:rFonts w:ascii="Arial" w:eastAsia="Arial" w:hAnsi="Arial" w:cs="Arial"/>
                <w:color w:val="222222"/>
                <w:sz w:val="14"/>
                <w:shd w:val="clear" w:color="auto" w:fill="FFFFFF"/>
              </w:rPr>
            </w:pPr>
            <w:r>
              <w:rPr>
                <w:rFonts w:ascii="Arial" w:eastAsia="Arial" w:hAnsi="Arial" w:cs="Arial"/>
                <w:color w:val="222222"/>
                <w:sz w:val="14"/>
                <w:shd w:val="clear" w:color="auto" w:fill="FFFFFF"/>
              </w:rPr>
              <w:t>Director and CEO of the Vaccine and Infectious Disease Organization (VIDO) and professor in the Western College of Veterinary Medicine (WCVM),</w:t>
            </w:r>
          </w:p>
          <w:p w14:paraId="785F2702" w14:textId="77777777" w:rsidR="005C2D37" w:rsidRDefault="00E645AD">
            <w:pPr>
              <w:spacing w:before="40" w:after="40" w:line="240" w:lineRule="auto"/>
            </w:pPr>
            <w:r>
              <w:rPr>
                <w:rFonts w:ascii="Arial" w:eastAsia="Arial" w:hAnsi="Arial" w:cs="Arial"/>
                <w:color w:val="222222"/>
                <w:sz w:val="14"/>
                <w:shd w:val="clear" w:color="auto" w:fill="FFFFFF"/>
              </w:rPr>
              <w:t>Program leader of the Neonatal Immunization Program at VIDO</w:t>
            </w:r>
          </w:p>
        </w:tc>
        <w:tc>
          <w:tcPr>
            <w:tcW w:w="1809"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75686CE9" w14:textId="77777777" w:rsidR="005C2D37" w:rsidRDefault="00E645AD">
            <w:pPr>
              <w:spacing w:before="40" w:after="40" w:line="240" w:lineRule="auto"/>
            </w:pPr>
            <w:r>
              <w:rPr>
                <w:rFonts w:ascii="Arial" w:eastAsia="Arial" w:hAnsi="Arial" w:cs="Arial"/>
                <w:sz w:val="15"/>
              </w:rPr>
              <w:t>VIDO</w:t>
            </w:r>
          </w:p>
        </w:tc>
      </w:tr>
      <w:tr w:rsidR="005C2D37" w14:paraId="02830D8D" w14:textId="77777777">
        <w:trPr>
          <w:trHeight w:val="1"/>
        </w:trPr>
        <w:tc>
          <w:tcPr>
            <w:tcW w:w="734"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73889EE3" w14:textId="77777777" w:rsidR="005C2D37" w:rsidRDefault="00E645AD">
            <w:pPr>
              <w:spacing w:before="40" w:after="40" w:line="240" w:lineRule="auto"/>
            </w:pPr>
            <w:r>
              <w:rPr>
                <w:rFonts w:ascii="Arial" w:eastAsia="Arial" w:hAnsi="Arial" w:cs="Arial"/>
                <w:sz w:val="15"/>
              </w:rPr>
              <w:t>Oct.23</w:t>
            </w:r>
          </w:p>
        </w:tc>
        <w:tc>
          <w:tcPr>
            <w:tcW w:w="1393"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5B445550" w14:textId="77777777" w:rsidR="005C2D37" w:rsidRDefault="00E645AD">
            <w:pPr>
              <w:spacing w:before="40" w:after="40" w:line="240" w:lineRule="auto"/>
            </w:pPr>
            <w:r>
              <w:rPr>
                <w:rFonts w:ascii="Arial" w:eastAsia="Arial" w:hAnsi="Arial" w:cs="Arial"/>
                <w:sz w:val="15"/>
              </w:rPr>
              <w:t>1:30-2:30</w:t>
            </w:r>
          </w:p>
        </w:tc>
        <w:tc>
          <w:tcPr>
            <w:tcW w:w="1834"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6789B8CC" w14:textId="77777777" w:rsidR="005C2D37" w:rsidRDefault="00E645AD">
            <w:pPr>
              <w:spacing w:before="40" w:after="40" w:line="240" w:lineRule="auto"/>
            </w:pPr>
            <w:r>
              <w:rPr>
                <w:rFonts w:ascii="Arial" w:eastAsia="Arial" w:hAnsi="Arial" w:cs="Arial"/>
                <w:sz w:val="15"/>
              </w:rPr>
              <w:t>Dr. Deborah Anderson</w:t>
            </w:r>
          </w:p>
        </w:tc>
        <w:tc>
          <w:tcPr>
            <w:tcW w:w="3472" w:type="dxa"/>
            <w:gridSpan w:val="3"/>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2983690A" w14:textId="77777777" w:rsidR="005C2D37" w:rsidRDefault="00E645AD">
            <w:pPr>
              <w:spacing w:before="40" w:after="40" w:line="240" w:lineRule="auto"/>
            </w:pPr>
            <w:r>
              <w:rPr>
                <w:rFonts w:ascii="Arial" w:eastAsia="Arial" w:hAnsi="Arial" w:cs="Arial"/>
                <w:color w:val="222222"/>
                <w:sz w:val="14"/>
              </w:rPr>
              <w:t>Principal Investigator, Director of Research and Senior Research Scientist, Saskatchewan Cancer Agency, Professor, Division of Oncology, Associate Member, Department of Biochemistry</w:t>
            </w:r>
          </w:p>
        </w:tc>
        <w:tc>
          <w:tcPr>
            <w:tcW w:w="1809"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316172EF" w14:textId="77777777" w:rsidR="005C2D37" w:rsidRDefault="00E645AD">
            <w:pPr>
              <w:spacing w:before="40" w:after="40" w:line="240" w:lineRule="auto"/>
            </w:pPr>
            <w:r>
              <w:rPr>
                <w:rFonts w:ascii="Arial" w:eastAsia="Arial" w:hAnsi="Arial" w:cs="Arial"/>
                <w:sz w:val="15"/>
              </w:rPr>
              <w:t>Cancer</w:t>
            </w:r>
          </w:p>
        </w:tc>
      </w:tr>
      <w:tr w:rsidR="005C2D37" w14:paraId="6AD95CA0" w14:textId="77777777">
        <w:trPr>
          <w:trHeight w:val="1"/>
        </w:trPr>
        <w:tc>
          <w:tcPr>
            <w:tcW w:w="734"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78AB7BB6" w14:textId="77777777" w:rsidR="005C2D37" w:rsidRDefault="00E645AD">
            <w:pPr>
              <w:spacing w:before="40" w:after="40" w:line="240" w:lineRule="auto"/>
            </w:pPr>
            <w:r>
              <w:rPr>
                <w:rFonts w:ascii="Arial" w:eastAsia="Arial" w:hAnsi="Arial" w:cs="Arial"/>
                <w:sz w:val="15"/>
              </w:rPr>
              <w:t>Oct.23</w:t>
            </w:r>
          </w:p>
        </w:tc>
        <w:tc>
          <w:tcPr>
            <w:tcW w:w="1393"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65B5FCBD" w14:textId="77777777" w:rsidR="005C2D37" w:rsidRDefault="00E645AD">
            <w:pPr>
              <w:spacing w:before="40" w:after="40" w:line="240" w:lineRule="auto"/>
            </w:pPr>
            <w:r>
              <w:rPr>
                <w:rFonts w:ascii="Arial" w:eastAsia="Arial" w:hAnsi="Arial" w:cs="Arial"/>
                <w:sz w:val="15"/>
              </w:rPr>
              <w:t>2:30-3:30</w:t>
            </w:r>
          </w:p>
        </w:tc>
        <w:tc>
          <w:tcPr>
            <w:tcW w:w="1834"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11ADC6BD" w14:textId="77777777" w:rsidR="005C2D37" w:rsidRDefault="00E645AD">
            <w:pPr>
              <w:spacing w:before="40" w:after="40" w:line="240" w:lineRule="auto"/>
            </w:pPr>
            <w:r>
              <w:rPr>
                <w:rFonts w:ascii="Arial" w:eastAsia="Arial" w:hAnsi="Arial" w:cs="Arial"/>
                <w:sz w:val="15"/>
              </w:rPr>
              <w:t>Dr. Saija Kontulainen</w:t>
            </w:r>
          </w:p>
        </w:tc>
        <w:tc>
          <w:tcPr>
            <w:tcW w:w="3472" w:type="dxa"/>
            <w:gridSpan w:val="3"/>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52ADFF99" w14:textId="77777777" w:rsidR="005C2D37" w:rsidRDefault="00E645AD">
            <w:pPr>
              <w:spacing w:before="40" w:after="40" w:line="240" w:lineRule="auto"/>
            </w:pPr>
            <w:r>
              <w:rPr>
                <w:rFonts w:ascii="Arial" w:eastAsia="Arial" w:hAnsi="Arial" w:cs="Arial"/>
                <w:color w:val="4D4D4D"/>
                <w:sz w:val="14"/>
              </w:rPr>
              <w:t xml:space="preserve">Professor and </w:t>
            </w:r>
            <w:r>
              <w:rPr>
                <w:rFonts w:ascii="Arial" w:eastAsia="Arial" w:hAnsi="Arial" w:cs="Arial"/>
                <w:color w:val="1A1A1A"/>
                <w:sz w:val="14"/>
              </w:rPr>
              <w:t>Associate Dean Research and Graduate Studies</w:t>
            </w:r>
          </w:p>
        </w:tc>
        <w:tc>
          <w:tcPr>
            <w:tcW w:w="1809"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78338099" w14:textId="77777777" w:rsidR="005C2D37" w:rsidRDefault="00E645AD">
            <w:pPr>
              <w:spacing w:before="40" w:after="40" w:line="240" w:lineRule="auto"/>
            </w:pPr>
            <w:r>
              <w:rPr>
                <w:rFonts w:ascii="Arial" w:eastAsia="Arial" w:hAnsi="Arial" w:cs="Arial"/>
                <w:sz w:val="15"/>
              </w:rPr>
              <w:t>Musculoskeletal Research</w:t>
            </w:r>
          </w:p>
        </w:tc>
      </w:tr>
      <w:tr w:rsidR="005C2D37" w14:paraId="54195E77" w14:textId="77777777">
        <w:trPr>
          <w:trHeight w:val="1"/>
        </w:trPr>
        <w:tc>
          <w:tcPr>
            <w:tcW w:w="734"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2FC34775" w14:textId="77777777" w:rsidR="005C2D37" w:rsidRDefault="00E645AD">
            <w:pPr>
              <w:spacing w:before="40" w:after="40" w:line="240" w:lineRule="auto"/>
            </w:pPr>
            <w:r>
              <w:rPr>
                <w:rFonts w:ascii="Arial" w:eastAsia="Arial" w:hAnsi="Arial" w:cs="Arial"/>
                <w:sz w:val="15"/>
              </w:rPr>
              <w:t>Oct.30</w:t>
            </w:r>
          </w:p>
        </w:tc>
        <w:tc>
          <w:tcPr>
            <w:tcW w:w="1393"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71992B8B" w14:textId="77777777" w:rsidR="005C2D37" w:rsidRDefault="00E645AD">
            <w:pPr>
              <w:spacing w:before="40" w:after="40" w:line="240" w:lineRule="auto"/>
            </w:pPr>
            <w:r>
              <w:rPr>
                <w:rFonts w:ascii="Arial" w:eastAsia="Arial" w:hAnsi="Arial" w:cs="Arial"/>
                <w:sz w:val="15"/>
              </w:rPr>
              <w:t>1:30-2:30</w:t>
            </w:r>
          </w:p>
        </w:tc>
        <w:tc>
          <w:tcPr>
            <w:tcW w:w="1834"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1C285DBF" w14:textId="77777777" w:rsidR="005C2D37" w:rsidRDefault="00E645AD">
            <w:pPr>
              <w:spacing w:before="40" w:after="40" w:line="240" w:lineRule="auto"/>
            </w:pPr>
            <w:r>
              <w:rPr>
                <w:rFonts w:ascii="Arial" w:eastAsia="Arial" w:hAnsi="Arial" w:cs="Arial"/>
                <w:sz w:val="15"/>
              </w:rPr>
              <w:t>Dr. Michael Levin</w:t>
            </w:r>
          </w:p>
        </w:tc>
        <w:tc>
          <w:tcPr>
            <w:tcW w:w="3472" w:type="dxa"/>
            <w:gridSpan w:val="3"/>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53A131BE" w14:textId="77777777" w:rsidR="005C2D37" w:rsidRDefault="00E645AD">
            <w:pPr>
              <w:spacing w:before="40" w:after="40" w:line="240" w:lineRule="auto"/>
            </w:pPr>
            <w:r>
              <w:rPr>
                <w:rFonts w:ascii="Arial" w:eastAsia="Arial" w:hAnsi="Arial" w:cs="Arial"/>
                <w:color w:val="222222"/>
                <w:sz w:val="14"/>
                <w:shd w:val="clear" w:color="auto" w:fill="FFFFFF"/>
              </w:rPr>
              <w:t>Inaugural </w:t>
            </w:r>
            <w:r>
              <w:rPr>
                <w:rFonts w:ascii="Arial" w:eastAsia="Arial" w:hAnsi="Arial" w:cs="Arial"/>
                <w:b/>
                <w:color w:val="222222"/>
                <w:sz w:val="14"/>
                <w:shd w:val="clear" w:color="auto" w:fill="FFFFFF"/>
              </w:rPr>
              <w:t>Saskatchewan Multiple Sclerosis Clinical Research Chair and Professor</w:t>
            </w:r>
            <w:r>
              <w:rPr>
                <w:rFonts w:ascii="Arial" w:eastAsia="Arial" w:hAnsi="Arial" w:cs="Arial"/>
                <w:color w:val="222222"/>
                <w:sz w:val="14"/>
                <w:shd w:val="clear" w:color="auto" w:fill="FFFFFF"/>
              </w:rPr>
              <w:t xml:space="preserve"> of Neurology and Anatomy, Physiology &amp; </w:t>
            </w:r>
            <w:r>
              <w:rPr>
                <w:rFonts w:ascii="Arial" w:eastAsia="Arial" w:hAnsi="Arial" w:cs="Arial"/>
                <w:color w:val="222222"/>
                <w:sz w:val="14"/>
                <w:shd w:val="clear" w:color="auto" w:fill="FFFFFF"/>
              </w:rPr>
              <w:t>Pharmacology</w:t>
            </w:r>
          </w:p>
        </w:tc>
        <w:tc>
          <w:tcPr>
            <w:tcW w:w="1809"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69FE1931" w14:textId="77777777" w:rsidR="005C2D37" w:rsidRDefault="00E645AD">
            <w:pPr>
              <w:spacing w:before="40" w:after="40" w:line="240" w:lineRule="auto"/>
            </w:pPr>
            <w:r>
              <w:rPr>
                <w:rFonts w:ascii="Arial" w:eastAsia="Arial" w:hAnsi="Arial" w:cs="Arial"/>
                <w:sz w:val="15"/>
              </w:rPr>
              <w:t>Multiple Sclerosis-2</w:t>
            </w:r>
          </w:p>
        </w:tc>
      </w:tr>
      <w:tr w:rsidR="005C2D37" w14:paraId="35F72F95" w14:textId="77777777">
        <w:trPr>
          <w:trHeight w:val="1"/>
        </w:trPr>
        <w:tc>
          <w:tcPr>
            <w:tcW w:w="734"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6C49EA1F" w14:textId="77777777" w:rsidR="005C2D37" w:rsidRDefault="00E645AD">
            <w:pPr>
              <w:spacing w:before="40" w:after="40" w:line="240" w:lineRule="auto"/>
            </w:pPr>
            <w:r>
              <w:rPr>
                <w:rFonts w:ascii="Arial" w:eastAsia="Arial" w:hAnsi="Arial" w:cs="Arial"/>
                <w:sz w:val="15"/>
              </w:rPr>
              <w:t>Oct.30</w:t>
            </w:r>
          </w:p>
        </w:tc>
        <w:tc>
          <w:tcPr>
            <w:tcW w:w="1393"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6AA7A0DE" w14:textId="77777777" w:rsidR="005C2D37" w:rsidRDefault="00E645AD">
            <w:pPr>
              <w:spacing w:before="40" w:after="40" w:line="240" w:lineRule="auto"/>
            </w:pPr>
            <w:r>
              <w:rPr>
                <w:rFonts w:ascii="Arial" w:eastAsia="Arial" w:hAnsi="Arial" w:cs="Arial"/>
                <w:sz w:val="15"/>
              </w:rPr>
              <w:t>2:30-3:30</w:t>
            </w:r>
          </w:p>
        </w:tc>
        <w:tc>
          <w:tcPr>
            <w:tcW w:w="1834"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3BD35D5C" w14:textId="77777777" w:rsidR="005C2D37" w:rsidRDefault="00E645AD">
            <w:pPr>
              <w:spacing w:before="40" w:after="40" w:line="240" w:lineRule="auto"/>
            </w:pPr>
            <w:r>
              <w:rPr>
                <w:rFonts w:ascii="Arial" w:eastAsia="Arial" w:hAnsi="Arial" w:cs="Arial"/>
                <w:sz w:val="15"/>
              </w:rPr>
              <w:t>Dr. Tamara Hinz</w:t>
            </w:r>
          </w:p>
        </w:tc>
        <w:tc>
          <w:tcPr>
            <w:tcW w:w="3472" w:type="dxa"/>
            <w:gridSpan w:val="3"/>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36B15DCD" w14:textId="77777777" w:rsidR="005C2D37" w:rsidRDefault="00E645AD">
            <w:pPr>
              <w:spacing w:before="40" w:after="40" w:line="240" w:lineRule="auto"/>
            </w:pPr>
            <w:r>
              <w:rPr>
                <w:rFonts w:ascii="Arial" w:eastAsia="Arial" w:hAnsi="Arial" w:cs="Arial"/>
                <w:color w:val="333333"/>
                <w:sz w:val="14"/>
                <w:shd w:val="clear" w:color="auto" w:fill="FFFFFF"/>
              </w:rPr>
              <w:t>Associate Professor, Psychiatry, Child and Adolescent Psychiatrist.</w:t>
            </w:r>
          </w:p>
        </w:tc>
        <w:tc>
          <w:tcPr>
            <w:tcW w:w="1809"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4D6850F9" w14:textId="77777777" w:rsidR="005C2D37" w:rsidRDefault="00E645AD">
            <w:pPr>
              <w:spacing w:before="40" w:after="40" w:line="240" w:lineRule="auto"/>
            </w:pPr>
            <w:r>
              <w:rPr>
                <w:rFonts w:ascii="Arial" w:eastAsia="Arial" w:hAnsi="Arial" w:cs="Arial"/>
                <w:sz w:val="15"/>
              </w:rPr>
              <w:t>Child Psychiatry</w:t>
            </w:r>
          </w:p>
        </w:tc>
      </w:tr>
      <w:tr w:rsidR="005C2D37" w14:paraId="693A2395" w14:textId="77777777">
        <w:trPr>
          <w:trHeight w:val="1"/>
        </w:trPr>
        <w:tc>
          <w:tcPr>
            <w:tcW w:w="734"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66E939C6" w14:textId="77777777" w:rsidR="005C2D37" w:rsidRDefault="00E645AD">
            <w:pPr>
              <w:spacing w:before="40" w:after="40" w:line="240" w:lineRule="auto"/>
            </w:pPr>
            <w:r>
              <w:rPr>
                <w:rFonts w:ascii="Arial" w:eastAsia="Arial" w:hAnsi="Arial" w:cs="Arial"/>
                <w:sz w:val="15"/>
              </w:rPr>
              <w:t>Nov.6</w:t>
            </w:r>
          </w:p>
        </w:tc>
        <w:tc>
          <w:tcPr>
            <w:tcW w:w="1393"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1C5A482F" w14:textId="77777777" w:rsidR="005C2D37" w:rsidRDefault="00E645AD">
            <w:pPr>
              <w:spacing w:before="40" w:after="40" w:line="240" w:lineRule="auto"/>
            </w:pPr>
            <w:r>
              <w:rPr>
                <w:rFonts w:ascii="Arial" w:eastAsia="Arial" w:hAnsi="Arial" w:cs="Arial"/>
                <w:sz w:val="15"/>
              </w:rPr>
              <w:t>1:30-2:30</w:t>
            </w:r>
          </w:p>
        </w:tc>
        <w:tc>
          <w:tcPr>
            <w:tcW w:w="1834"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4E8FF217" w14:textId="77777777" w:rsidR="005C2D37" w:rsidRDefault="00E645AD">
            <w:pPr>
              <w:spacing w:before="40" w:after="40" w:line="240" w:lineRule="auto"/>
            </w:pPr>
            <w:r>
              <w:rPr>
                <w:rFonts w:ascii="Arial" w:eastAsia="Arial" w:hAnsi="Arial" w:cs="Arial"/>
                <w:sz w:val="15"/>
              </w:rPr>
              <w:t>Dr. Debra Morgan</w:t>
            </w:r>
          </w:p>
        </w:tc>
        <w:tc>
          <w:tcPr>
            <w:tcW w:w="3472" w:type="dxa"/>
            <w:gridSpan w:val="3"/>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03472CFB" w14:textId="77777777" w:rsidR="005C2D37" w:rsidRDefault="00E645AD">
            <w:pPr>
              <w:spacing w:before="40" w:after="40" w:line="240" w:lineRule="auto"/>
            </w:pPr>
            <w:r>
              <w:rPr>
                <w:rFonts w:ascii="Arial" w:eastAsia="Arial" w:hAnsi="Arial" w:cs="Arial"/>
                <w:color w:val="222222"/>
                <w:sz w:val="14"/>
                <w:shd w:val="clear" w:color="auto" w:fill="FFFFFF"/>
              </w:rPr>
              <w:t xml:space="preserve">Professor and Chair, Rural Health Delivery, at the Canadian </w:t>
            </w:r>
            <w:r>
              <w:rPr>
                <w:rFonts w:ascii="Arial" w:eastAsia="Arial" w:hAnsi="Arial" w:cs="Arial"/>
                <w:color w:val="222222"/>
                <w:sz w:val="14"/>
                <w:shd w:val="clear" w:color="auto" w:fill="FFFFFF"/>
              </w:rPr>
              <w:t>Centre for Rural and Agricultural Health (CCRAH)</w:t>
            </w:r>
          </w:p>
        </w:tc>
        <w:tc>
          <w:tcPr>
            <w:tcW w:w="1809"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5C955DBE" w14:textId="77777777" w:rsidR="005C2D37" w:rsidRDefault="00E645AD">
            <w:pPr>
              <w:spacing w:before="40" w:after="40" w:line="240" w:lineRule="auto"/>
            </w:pPr>
            <w:r>
              <w:rPr>
                <w:rFonts w:ascii="Arial" w:eastAsia="Arial" w:hAnsi="Arial" w:cs="Arial"/>
                <w:sz w:val="15"/>
              </w:rPr>
              <w:t>Dementia and Rural Health-2</w:t>
            </w:r>
          </w:p>
        </w:tc>
      </w:tr>
      <w:tr w:rsidR="005C2D37" w14:paraId="1A3C2D38" w14:textId="77777777">
        <w:trPr>
          <w:trHeight w:val="1"/>
        </w:trPr>
        <w:tc>
          <w:tcPr>
            <w:tcW w:w="734"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7673E8A3" w14:textId="77777777" w:rsidR="005C2D37" w:rsidRDefault="00E645AD">
            <w:pPr>
              <w:spacing w:before="40" w:after="40" w:line="240" w:lineRule="auto"/>
            </w:pPr>
            <w:r>
              <w:rPr>
                <w:rFonts w:ascii="Arial" w:eastAsia="Arial" w:hAnsi="Arial" w:cs="Arial"/>
                <w:sz w:val="15"/>
              </w:rPr>
              <w:t>Nov.6</w:t>
            </w:r>
          </w:p>
        </w:tc>
        <w:tc>
          <w:tcPr>
            <w:tcW w:w="1393"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57B0A96D" w14:textId="77777777" w:rsidR="005C2D37" w:rsidRDefault="00E645AD">
            <w:pPr>
              <w:spacing w:before="40" w:after="40" w:line="240" w:lineRule="auto"/>
            </w:pPr>
            <w:r>
              <w:rPr>
                <w:rFonts w:ascii="Arial" w:eastAsia="Arial" w:hAnsi="Arial" w:cs="Arial"/>
                <w:sz w:val="15"/>
              </w:rPr>
              <w:t>2:30-3:30</w:t>
            </w:r>
          </w:p>
        </w:tc>
        <w:tc>
          <w:tcPr>
            <w:tcW w:w="1834"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2F60B050" w14:textId="77777777" w:rsidR="005C2D37" w:rsidRDefault="00E645AD">
            <w:pPr>
              <w:spacing w:before="40" w:after="40" w:line="240" w:lineRule="auto"/>
            </w:pPr>
            <w:r>
              <w:rPr>
                <w:rFonts w:ascii="Arial" w:eastAsia="Arial" w:hAnsi="Arial" w:cs="Arial"/>
                <w:sz w:val="15"/>
              </w:rPr>
              <w:t>Dr. Janet Tootoosis</w:t>
            </w:r>
          </w:p>
        </w:tc>
        <w:tc>
          <w:tcPr>
            <w:tcW w:w="3472" w:type="dxa"/>
            <w:gridSpan w:val="3"/>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2B58AE40" w14:textId="77777777" w:rsidR="005C2D37" w:rsidRDefault="00E645AD">
            <w:pPr>
              <w:spacing w:before="40" w:after="40" w:line="240" w:lineRule="auto"/>
            </w:pPr>
            <w:r>
              <w:rPr>
                <w:rFonts w:ascii="Arial" w:eastAsia="Arial" w:hAnsi="Arial" w:cs="Arial"/>
                <w:color w:val="1A1A1A"/>
                <w:sz w:val="14"/>
                <w:shd w:val="clear" w:color="auto" w:fill="FFFFFF"/>
              </w:rPr>
              <w:t>College of Medicine Vice Dean Indigenous Health</w:t>
            </w:r>
          </w:p>
        </w:tc>
        <w:tc>
          <w:tcPr>
            <w:tcW w:w="1809"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0421A824" w14:textId="77777777" w:rsidR="005C2D37" w:rsidRDefault="00E645AD">
            <w:pPr>
              <w:spacing w:before="40" w:after="40" w:line="240" w:lineRule="auto"/>
            </w:pPr>
            <w:r>
              <w:rPr>
                <w:rFonts w:ascii="Arial" w:eastAsia="Arial" w:hAnsi="Arial" w:cs="Arial"/>
                <w:sz w:val="15"/>
              </w:rPr>
              <w:t>Indigenous Health and Engagement Strategies</w:t>
            </w:r>
          </w:p>
        </w:tc>
      </w:tr>
      <w:tr w:rsidR="005C2D37" w14:paraId="689E7037" w14:textId="77777777">
        <w:trPr>
          <w:trHeight w:val="1"/>
        </w:trPr>
        <w:tc>
          <w:tcPr>
            <w:tcW w:w="734"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119F8368" w14:textId="77777777" w:rsidR="005C2D37" w:rsidRDefault="00E645AD">
            <w:pPr>
              <w:spacing w:before="40" w:after="40" w:line="240" w:lineRule="auto"/>
            </w:pPr>
            <w:r>
              <w:rPr>
                <w:rFonts w:ascii="Arial" w:eastAsia="Arial" w:hAnsi="Arial" w:cs="Arial"/>
                <w:sz w:val="15"/>
              </w:rPr>
              <w:t>Nov.13</w:t>
            </w:r>
          </w:p>
        </w:tc>
        <w:tc>
          <w:tcPr>
            <w:tcW w:w="1393"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2F80D9E4" w14:textId="77777777" w:rsidR="005C2D37" w:rsidRDefault="00E645AD">
            <w:pPr>
              <w:spacing w:before="40" w:after="40" w:line="240" w:lineRule="auto"/>
            </w:pPr>
            <w:r>
              <w:rPr>
                <w:rFonts w:ascii="Arial" w:eastAsia="Arial" w:hAnsi="Arial" w:cs="Arial"/>
                <w:sz w:val="15"/>
              </w:rPr>
              <w:t>1:30-2:30</w:t>
            </w:r>
          </w:p>
        </w:tc>
        <w:tc>
          <w:tcPr>
            <w:tcW w:w="1834"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7D33C0A3" w14:textId="77777777" w:rsidR="005C2D37" w:rsidRDefault="00E645AD">
            <w:pPr>
              <w:spacing w:before="40" w:after="40" w:line="240" w:lineRule="auto"/>
            </w:pPr>
            <w:r>
              <w:rPr>
                <w:rFonts w:ascii="Arial" w:eastAsia="Arial" w:hAnsi="Arial" w:cs="Arial"/>
                <w:sz w:val="15"/>
              </w:rPr>
              <w:t>Dr. Ron Geyer</w:t>
            </w:r>
          </w:p>
        </w:tc>
        <w:tc>
          <w:tcPr>
            <w:tcW w:w="3472" w:type="dxa"/>
            <w:gridSpan w:val="3"/>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457231FD" w14:textId="77777777" w:rsidR="005C2D37" w:rsidRDefault="00E645AD">
            <w:pPr>
              <w:spacing w:before="40" w:after="40" w:line="240" w:lineRule="auto"/>
            </w:pPr>
            <w:r>
              <w:rPr>
                <w:rFonts w:ascii="Arial" w:eastAsia="Arial" w:hAnsi="Arial" w:cs="Arial"/>
                <w:color w:val="444444"/>
                <w:sz w:val="14"/>
              </w:rPr>
              <w:t xml:space="preserve">Professor, Department of Pathology and Laboratory Medicine, </w:t>
            </w:r>
            <w:r>
              <w:rPr>
                <w:rFonts w:ascii="Arial" w:eastAsia="Arial" w:hAnsi="Arial" w:cs="Arial"/>
                <w:color w:val="222222"/>
                <w:sz w:val="14"/>
              </w:rPr>
              <w:t>Associate Member, Department of Biochemistry</w:t>
            </w:r>
          </w:p>
        </w:tc>
        <w:tc>
          <w:tcPr>
            <w:tcW w:w="1809"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48F48BA7" w14:textId="77777777" w:rsidR="005C2D37" w:rsidRDefault="00E645AD">
            <w:pPr>
              <w:spacing w:before="40" w:after="40" w:line="240" w:lineRule="auto"/>
            </w:pPr>
            <w:r>
              <w:rPr>
                <w:rFonts w:ascii="Arial" w:eastAsia="Arial" w:hAnsi="Arial" w:cs="Arial"/>
                <w:sz w:val="15"/>
              </w:rPr>
              <w:t>Alzheimer’s Disease-2</w:t>
            </w:r>
          </w:p>
        </w:tc>
      </w:tr>
      <w:tr w:rsidR="005C2D37" w14:paraId="7E815E62" w14:textId="77777777">
        <w:trPr>
          <w:trHeight w:val="1"/>
        </w:trPr>
        <w:tc>
          <w:tcPr>
            <w:tcW w:w="734"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2143D310" w14:textId="77777777" w:rsidR="005C2D37" w:rsidRDefault="00E645AD">
            <w:pPr>
              <w:spacing w:before="40" w:after="40" w:line="240" w:lineRule="auto"/>
            </w:pPr>
            <w:r>
              <w:rPr>
                <w:rFonts w:ascii="Arial" w:eastAsia="Arial" w:hAnsi="Arial" w:cs="Arial"/>
                <w:sz w:val="15"/>
              </w:rPr>
              <w:t>Nov.13</w:t>
            </w:r>
          </w:p>
        </w:tc>
        <w:tc>
          <w:tcPr>
            <w:tcW w:w="1393"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4204C190" w14:textId="77777777" w:rsidR="005C2D37" w:rsidRDefault="00E645AD">
            <w:pPr>
              <w:spacing w:before="40" w:after="40" w:line="240" w:lineRule="auto"/>
            </w:pPr>
            <w:r>
              <w:rPr>
                <w:rFonts w:ascii="Arial" w:eastAsia="Arial" w:hAnsi="Arial" w:cs="Arial"/>
                <w:sz w:val="15"/>
              </w:rPr>
              <w:t>2:30-3:30</w:t>
            </w:r>
          </w:p>
        </w:tc>
        <w:tc>
          <w:tcPr>
            <w:tcW w:w="1834"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4B82865B" w14:textId="77777777" w:rsidR="005C2D37" w:rsidRDefault="00E645AD">
            <w:pPr>
              <w:spacing w:before="40" w:after="40" w:line="240" w:lineRule="auto"/>
            </w:pPr>
            <w:r>
              <w:rPr>
                <w:rFonts w:ascii="Arial" w:eastAsia="Arial" w:hAnsi="Arial" w:cs="Arial"/>
                <w:sz w:val="15"/>
              </w:rPr>
              <w:t>Dr. Nazeem Muhajarine</w:t>
            </w:r>
          </w:p>
        </w:tc>
        <w:tc>
          <w:tcPr>
            <w:tcW w:w="3472" w:type="dxa"/>
            <w:gridSpan w:val="3"/>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6969311D" w14:textId="77777777" w:rsidR="005C2D37" w:rsidRDefault="00E645AD">
            <w:pPr>
              <w:spacing w:before="40" w:after="40" w:line="240" w:lineRule="auto"/>
            </w:pPr>
            <w:r>
              <w:rPr>
                <w:rFonts w:ascii="Arial" w:eastAsia="Arial" w:hAnsi="Arial" w:cs="Arial"/>
                <w:color w:val="222222"/>
                <w:sz w:val="14"/>
                <w:shd w:val="clear" w:color="auto" w:fill="FFFFFF"/>
              </w:rPr>
              <w:t xml:space="preserve">Professor and Chair, Community Health and Epidemiology and Research Faculty, </w:t>
            </w:r>
            <w:r>
              <w:rPr>
                <w:rFonts w:ascii="Arial" w:eastAsia="Arial" w:hAnsi="Arial" w:cs="Arial"/>
                <w:color w:val="222222"/>
                <w:sz w:val="14"/>
                <w:shd w:val="clear" w:color="auto" w:fill="FFFFFF"/>
              </w:rPr>
              <w:t>Saskatchewan Population Health and Evaluation Research Unit (SPHERU)</w:t>
            </w:r>
          </w:p>
        </w:tc>
        <w:tc>
          <w:tcPr>
            <w:tcW w:w="1809"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038E207F" w14:textId="77777777" w:rsidR="005C2D37" w:rsidRDefault="00E645AD">
            <w:pPr>
              <w:spacing w:before="40" w:after="40" w:line="240" w:lineRule="auto"/>
            </w:pPr>
            <w:r>
              <w:rPr>
                <w:rFonts w:ascii="Arial" w:eastAsia="Arial" w:hAnsi="Arial" w:cs="Arial"/>
                <w:sz w:val="15"/>
              </w:rPr>
              <w:t>Social Health and Vaccines</w:t>
            </w:r>
          </w:p>
        </w:tc>
      </w:tr>
      <w:tr w:rsidR="0091266E" w14:paraId="370CADA5" w14:textId="77777777">
        <w:trPr>
          <w:trHeight w:val="1"/>
        </w:trPr>
        <w:tc>
          <w:tcPr>
            <w:tcW w:w="734"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2FDD8E08" w14:textId="77777777" w:rsidR="0091266E" w:rsidRDefault="0091266E">
            <w:pPr>
              <w:spacing w:before="40" w:after="40" w:line="240" w:lineRule="auto"/>
              <w:rPr>
                <w:rFonts w:ascii="Arial" w:eastAsia="Arial" w:hAnsi="Arial" w:cs="Arial"/>
                <w:sz w:val="15"/>
              </w:rPr>
            </w:pPr>
          </w:p>
          <w:p w14:paraId="691C9780" w14:textId="77777777" w:rsidR="0091266E" w:rsidRDefault="0091266E">
            <w:pPr>
              <w:spacing w:before="40" w:after="40" w:line="240" w:lineRule="auto"/>
              <w:rPr>
                <w:rFonts w:ascii="Arial" w:eastAsia="Arial" w:hAnsi="Arial" w:cs="Arial"/>
                <w:sz w:val="15"/>
              </w:rPr>
            </w:pPr>
          </w:p>
        </w:tc>
        <w:tc>
          <w:tcPr>
            <w:tcW w:w="1393"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08ECF3FA" w14:textId="77777777" w:rsidR="0091266E" w:rsidRDefault="0091266E">
            <w:pPr>
              <w:spacing w:before="40" w:after="40" w:line="240" w:lineRule="auto"/>
              <w:rPr>
                <w:rFonts w:ascii="Arial" w:eastAsia="Arial" w:hAnsi="Arial" w:cs="Arial"/>
                <w:sz w:val="15"/>
              </w:rPr>
            </w:pPr>
          </w:p>
        </w:tc>
        <w:tc>
          <w:tcPr>
            <w:tcW w:w="1834"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05587592" w14:textId="77777777" w:rsidR="0091266E" w:rsidRDefault="0091266E">
            <w:pPr>
              <w:spacing w:before="40" w:after="40" w:line="240" w:lineRule="auto"/>
              <w:rPr>
                <w:rFonts w:ascii="Arial" w:eastAsia="Arial" w:hAnsi="Arial" w:cs="Arial"/>
                <w:sz w:val="15"/>
              </w:rPr>
            </w:pPr>
          </w:p>
        </w:tc>
        <w:tc>
          <w:tcPr>
            <w:tcW w:w="3472" w:type="dxa"/>
            <w:gridSpan w:val="3"/>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2DA31AE9" w14:textId="77777777" w:rsidR="0091266E" w:rsidRDefault="0091266E">
            <w:pPr>
              <w:spacing w:before="40" w:after="40" w:line="240" w:lineRule="auto"/>
              <w:rPr>
                <w:rFonts w:ascii="Arial" w:eastAsia="Arial" w:hAnsi="Arial" w:cs="Arial"/>
                <w:color w:val="222222"/>
                <w:sz w:val="14"/>
                <w:shd w:val="clear" w:color="auto" w:fill="FFFFFF"/>
              </w:rPr>
            </w:pPr>
          </w:p>
        </w:tc>
        <w:tc>
          <w:tcPr>
            <w:tcW w:w="1809"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654C3150" w14:textId="77777777" w:rsidR="0091266E" w:rsidRDefault="0091266E">
            <w:pPr>
              <w:spacing w:before="40" w:after="40" w:line="240" w:lineRule="auto"/>
              <w:rPr>
                <w:rFonts w:ascii="Arial" w:eastAsia="Arial" w:hAnsi="Arial" w:cs="Arial"/>
                <w:sz w:val="15"/>
              </w:rPr>
            </w:pPr>
          </w:p>
        </w:tc>
      </w:tr>
      <w:tr w:rsidR="005C2D37" w14:paraId="0558B22D" w14:textId="77777777">
        <w:trPr>
          <w:trHeight w:val="1"/>
        </w:trPr>
        <w:tc>
          <w:tcPr>
            <w:tcW w:w="9242" w:type="dxa"/>
            <w:gridSpan w:val="9"/>
            <w:tcBorders>
              <w:top w:val="single" w:sz="4" w:space="0" w:color="EAEAEA"/>
              <w:left w:val="single" w:sz="4" w:space="0" w:color="EAEAEA"/>
              <w:bottom w:val="single" w:sz="4" w:space="0" w:color="EAEAEA"/>
              <w:right w:val="single" w:sz="4" w:space="0" w:color="EAEAEA"/>
            </w:tcBorders>
            <w:shd w:val="clear" w:color="auto" w:fill="096A47"/>
            <w:tcMar>
              <w:left w:w="108" w:type="dxa"/>
              <w:right w:w="108" w:type="dxa"/>
            </w:tcMar>
          </w:tcPr>
          <w:p w14:paraId="440EC2EC" w14:textId="77777777" w:rsidR="005C2D37" w:rsidRDefault="00E645AD">
            <w:pPr>
              <w:spacing w:before="40" w:after="40" w:line="240" w:lineRule="auto"/>
            </w:pPr>
            <w:r>
              <w:rPr>
                <w:rFonts w:ascii="Arial" w:eastAsia="Arial" w:hAnsi="Arial" w:cs="Arial"/>
                <w:b/>
                <w:color w:val="FFFFFF"/>
                <w:sz w:val="20"/>
              </w:rPr>
              <w:t>COURSE 6 (Hybrid)</w:t>
            </w:r>
          </w:p>
        </w:tc>
      </w:tr>
      <w:tr w:rsidR="005C2D37" w14:paraId="162F0D19" w14:textId="77777777">
        <w:trPr>
          <w:trHeight w:val="1"/>
        </w:trPr>
        <w:tc>
          <w:tcPr>
            <w:tcW w:w="1446"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36B8250A" w14:textId="77777777" w:rsidR="005C2D37" w:rsidRDefault="00E645AD">
            <w:pPr>
              <w:spacing w:after="120" w:line="240" w:lineRule="auto"/>
            </w:pPr>
            <w:r>
              <w:rPr>
                <w:rFonts w:ascii="Arial" w:eastAsia="Arial" w:hAnsi="Arial" w:cs="Arial"/>
                <w:b/>
                <w:sz w:val="20"/>
              </w:rPr>
              <w:t>Title:</w:t>
            </w:r>
          </w:p>
        </w:tc>
        <w:tc>
          <w:tcPr>
            <w:tcW w:w="7796" w:type="dxa"/>
            <w:gridSpan w:val="7"/>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5171CF6B" w14:textId="77777777" w:rsidR="005C2D37" w:rsidRDefault="00E645AD">
            <w:pPr>
              <w:spacing w:after="0" w:line="240" w:lineRule="auto"/>
              <w:rPr>
                <w:rFonts w:ascii="Calibri" w:eastAsia="Calibri" w:hAnsi="Calibri" w:cs="Calibri"/>
              </w:rPr>
            </w:pPr>
            <w:r>
              <w:rPr>
                <w:rFonts w:ascii="Calibri" w:eastAsia="Calibri" w:hAnsi="Calibri" w:cs="Calibri"/>
                <w:b/>
                <w:sz w:val="20"/>
              </w:rPr>
              <w:t>The Geoscience of Saskatchewan</w:t>
            </w:r>
          </w:p>
        </w:tc>
      </w:tr>
      <w:tr w:rsidR="005C2D37" w14:paraId="7FC8D0D5" w14:textId="77777777">
        <w:trPr>
          <w:trHeight w:val="1"/>
        </w:trPr>
        <w:tc>
          <w:tcPr>
            <w:tcW w:w="1446"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261627AA" w14:textId="77777777" w:rsidR="005C2D37" w:rsidRDefault="00E645AD">
            <w:pPr>
              <w:spacing w:after="120" w:line="240" w:lineRule="auto"/>
            </w:pPr>
            <w:r>
              <w:rPr>
                <w:rFonts w:ascii="Arial" w:eastAsia="Arial" w:hAnsi="Arial" w:cs="Arial"/>
                <w:b/>
                <w:sz w:val="20"/>
              </w:rPr>
              <w:t>Subject:</w:t>
            </w:r>
          </w:p>
        </w:tc>
        <w:tc>
          <w:tcPr>
            <w:tcW w:w="7796" w:type="dxa"/>
            <w:gridSpan w:val="7"/>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3AFC6559" w14:textId="77777777" w:rsidR="005C2D37" w:rsidRDefault="00E645AD">
            <w:pPr>
              <w:spacing w:after="0" w:line="240" w:lineRule="auto"/>
              <w:rPr>
                <w:rFonts w:ascii="Calibri" w:eastAsia="Calibri" w:hAnsi="Calibri" w:cs="Calibri"/>
              </w:rPr>
            </w:pPr>
            <w:r>
              <w:rPr>
                <w:rFonts w:ascii="Calibri" w:eastAsia="Calibri" w:hAnsi="Calibri" w:cs="Calibri"/>
                <w:b/>
                <w:sz w:val="20"/>
              </w:rPr>
              <w:t>Saskatchewan’s Physiographic Description</w:t>
            </w:r>
          </w:p>
        </w:tc>
      </w:tr>
      <w:tr w:rsidR="005C2D37" w14:paraId="1D4BB542" w14:textId="77777777">
        <w:trPr>
          <w:trHeight w:val="1"/>
        </w:trPr>
        <w:tc>
          <w:tcPr>
            <w:tcW w:w="1446"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560082D9" w14:textId="77777777" w:rsidR="005C2D37" w:rsidRDefault="00E645AD">
            <w:pPr>
              <w:spacing w:after="120" w:line="240" w:lineRule="auto"/>
            </w:pPr>
            <w:r>
              <w:rPr>
                <w:rFonts w:ascii="Arial" w:eastAsia="Arial" w:hAnsi="Arial" w:cs="Arial"/>
                <w:b/>
                <w:sz w:val="20"/>
              </w:rPr>
              <w:t>Instructor:</w:t>
            </w:r>
          </w:p>
        </w:tc>
        <w:tc>
          <w:tcPr>
            <w:tcW w:w="7796" w:type="dxa"/>
            <w:gridSpan w:val="7"/>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6CA8A841" w14:textId="77777777" w:rsidR="005C2D37" w:rsidRDefault="00E645AD">
            <w:pPr>
              <w:spacing w:after="0" w:line="240" w:lineRule="auto"/>
            </w:pPr>
            <w:r>
              <w:rPr>
                <w:rFonts w:ascii="Arial" w:eastAsia="Arial" w:hAnsi="Arial" w:cs="Arial"/>
                <w:b/>
                <w:sz w:val="20"/>
              </w:rPr>
              <w:t xml:space="preserve">Corwyn Shomachuk, </w:t>
            </w:r>
            <w:r>
              <w:rPr>
                <w:rFonts w:ascii="Arial" w:eastAsia="Arial" w:hAnsi="Arial" w:cs="Arial"/>
                <w:sz w:val="20"/>
              </w:rPr>
              <w:t>B.Sc. Eng., B.A. Hons., M.Sc., Civ. Eng. (Partial)</w:t>
            </w:r>
          </w:p>
        </w:tc>
      </w:tr>
      <w:tr w:rsidR="005C2D37" w14:paraId="7621F7CD" w14:textId="77777777">
        <w:trPr>
          <w:trHeight w:val="1"/>
        </w:trPr>
        <w:tc>
          <w:tcPr>
            <w:tcW w:w="1446"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7C757153" w14:textId="77777777" w:rsidR="005C2D37" w:rsidRDefault="00E645AD">
            <w:pPr>
              <w:spacing w:after="120" w:line="240" w:lineRule="auto"/>
            </w:pPr>
            <w:r>
              <w:rPr>
                <w:rFonts w:ascii="Arial" w:eastAsia="Arial" w:hAnsi="Arial" w:cs="Arial"/>
                <w:b/>
                <w:sz w:val="20"/>
              </w:rPr>
              <w:t>Description:</w:t>
            </w:r>
          </w:p>
        </w:tc>
        <w:tc>
          <w:tcPr>
            <w:tcW w:w="7796" w:type="dxa"/>
            <w:gridSpan w:val="7"/>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408980E0" w14:textId="77777777" w:rsidR="005C2D37" w:rsidRDefault="00E645AD">
            <w:pPr>
              <w:spacing w:after="40" w:line="240" w:lineRule="auto"/>
            </w:pPr>
            <w:r>
              <w:rPr>
                <w:rFonts w:ascii="Arial" w:eastAsia="Arial" w:hAnsi="Arial" w:cs="Arial"/>
                <w:sz w:val="20"/>
              </w:rPr>
              <w:t>This course covers a basic overview of the earth's processes that shaped and have affected Saskatchewan. Starting from the ground up and our past we will explore how the ice aged has shaped Saskatchewan’s surface features, how plate tectonic activity explains why we have the resources we have today. We explore the groundwater beneath our feet and how that impacts surface water, and how surface water recharges our precious groundwater resources. Finally, we will explore how to sustainably use our water resou</w:t>
            </w:r>
            <w:r>
              <w:rPr>
                <w:rFonts w:ascii="Arial" w:eastAsia="Arial" w:hAnsi="Arial" w:cs="Arial"/>
                <w:sz w:val="20"/>
              </w:rPr>
              <w:t xml:space="preserve">rces and mineral resources in the province.  </w:t>
            </w:r>
          </w:p>
        </w:tc>
      </w:tr>
      <w:tr w:rsidR="005C2D37" w14:paraId="41092D7B" w14:textId="77777777">
        <w:trPr>
          <w:trHeight w:val="1"/>
        </w:trPr>
        <w:tc>
          <w:tcPr>
            <w:tcW w:w="1446"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102C58EE" w14:textId="77777777" w:rsidR="005C2D37" w:rsidRDefault="00E645AD">
            <w:pPr>
              <w:spacing w:after="120" w:line="240" w:lineRule="auto"/>
            </w:pPr>
            <w:r>
              <w:rPr>
                <w:rFonts w:ascii="Arial" w:eastAsia="Arial" w:hAnsi="Arial" w:cs="Arial"/>
                <w:b/>
                <w:sz w:val="20"/>
              </w:rPr>
              <w:t>Date:</w:t>
            </w:r>
            <w:r>
              <w:rPr>
                <w:rFonts w:ascii="Arial" w:eastAsia="Arial" w:hAnsi="Arial" w:cs="Arial"/>
                <w:sz w:val="20"/>
              </w:rPr>
              <w:t xml:space="preserve">  </w:t>
            </w:r>
          </w:p>
        </w:tc>
        <w:tc>
          <w:tcPr>
            <w:tcW w:w="7796" w:type="dxa"/>
            <w:gridSpan w:val="7"/>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105C53D8" w14:textId="77777777" w:rsidR="005C2D37" w:rsidRDefault="00E645AD">
            <w:pPr>
              <w:spacing w:after="120" w:line="240" w:lineRule="auto"/>
            </w:pPr>
            <w:r>
              <w:rPr>
                <w:rFonts w:ascii="Arial" w:eastAsia="Arial" w:hAnsi="Arial" w:cs="Arial"/>
                <w:sz w:val="20"/>
              </w:rPr>
              <w:t xml:space="preserve">Thursdays </w:t>
            </w:r>
            <w:r>
              <w:rPr>
                <w:rFonts w:ascii="Arial" w:eastAsia="Arial" w:hAnsi="Arial" w:cs="Arial"/>
                <w:i/>
                <w:sz w:val="20"/>
              </w:rPr>
              <w:t>(Sep. 19 – Nov. 7)</w:t>
            </w:r>
          </w:p>
        </w:tc>
      </w:tr>
      <w:tr w:rsidR="005C2D37" w14:paraId="3FE472D0" w14:textId="77777777">
        <w:trPr>
          <w:trHeight w:val="1"/>
        </w:trPr>
        <w:tc>
          <w:tcPr>
            <w:tcW w:w="1446"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1822A160" w14:textId="77777777" w:rsidR="005C2D37" w:rsidRDefault="00E645AD">
            <w:pPr>
              <w:spacing w:after="120" w:line="240" w:lineRule="auto"/>
            </w:pPr>
            <w:r>
              <w:rPr>
                <w:rFonts w:ascii="Arial" w:eastAsia="Arial" w:hAnsi="Arial" w:cs="Arial"/>
                <w:b/>
                <w:sz w:val="20"/>
              </w:rPr>
              <w:t>Class #:</w:t>
            </w:r>
          </w:p>
        </w:tc>
        <w:tc>
          <w:tcPr>
            <w:tcW w:w="4191" w:type="dxa"/>
            <w:gridSpan w:val="4"/>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0395A39D" w14:textId="77777777" w:rsidR="005C2D37" w:rsidRDefault="00E645AD">
            <w:pPr>
              <w:spacing w:after="120" w:line="240" w:lineRule="auto"/>
            </w:pPr>
            <w:r>
              <w:rPr>
                <w:rFonts w:ascii="Arial" w:eastAsia="Arial" w:hAnsi="Arial" w:cs="Arial"/>
                <w:sz w:val="20"/>
              </w:rPr>
              <w:t>6A (On campus)</w:t>
            </w:r>
          </w:p>
        </w:tc>
        <w:tc>
          <w:tcPr>
            <w:tcW w:w="3605" w:type="dxa"/>
            <w:gridSpan w:val="3"/>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1EB2794E" w14:textId="77777777" w:rsidR="005C2D37" w:rsidRDefault="00E645AD">
            <w:pPr>
              <w:spacing w:after="120" w:line="240" w:lineRule="auto"/>
            </w:pPr>
            <w:r>
              <w:rPr>
                <w:rFonts w:ascii="Arial" w:eastAsia="Arial" w:hAnsi="Arial" w:cs="Arial"/>
                <w:sz w:val="20"/>
              </w:rPr>
              <w:t>6B (Online)</w:t>
            </w:r>
          </w:p>
        </w:tc>
      </w:tr>
      <w:tr w:rsidR="005C2D37" w14:paraId="27806D8E" w14:textId="77777777">
        <w:trPr>
          <w:trHeight w:val="1"/>
        </w:trPr>
        <w:tc>
          <w:tcPr>
            <w:tcW w:w="1446"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3A15685C" w14:textId="77777777" w:rsidR="005C2D37" w:rsidRDefault="00E645AD">
            <w:pPr>
              <w:spacing w:after="120" w:line="240" w:lineRule="auto"/>
            </w:pPr>
            <w:r>
              <w:rPr>
                <w:rFonts w:ascii="Arial" w:eastAsia="Arial" w:hAnsi="Arial" w:cs="Arial"/>
                <w:b/>
                <w:sz w:val="20"/>
              </w:rPr>
              <w:t>Time:</w:t>
            </w:r>
          </w:p>
        </w:tc>
        <w:tc>
          <w:tcPr>
            <w:tcW w:w="4191" w:type="dxa"/>
            <w:gridSpan w:val="4"/>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6251603F" w14:textId="77777777" w:rsidR="005C2D37" w:rsidRDefault="00E645AD">
            <w:pPr>
              <w:spacing w:after="120" w:line="240" w:lineRule="auto"/>
            </w:pPr>
            <w:r>
              <w:rPr>
                <w:rFonts w:ascii="Arial" w:eastAsia="Arial" w:hAnsi="Arial" w:cs="Arial"/>
                <w:sz w:val="20"/>
              </w:rPr>
              <w:t>9:30 a.m. - 11:30 a.m.</w:t>
            </w:r>
          </w:p>
        </w:tc>
        <w:tc>
          <w:tcPr>
            <w:tcW w:w="3605" w:type="dxa"/>
            <w:gridSpan w:val="3"/>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66E62E05" w14:textId="77777777" w:rsidR="005C2D37" w:rsidRDefault="00E645AD">
            <w:pPr>
              <w:spacing w:after="120" w:line="240" w:lineRule="auto"/>
            </w:pPr>
            <w:r>
              <w:rPr>
                <w:rFonts w:ascii="Arial" w:eastAsia="Arial" w:hAnsi="Arial" w:cs="Arial"/>
                <w:sz w:val="20"/>
              </w:rPr>
              <w:t>9:30 a.m. - 11:30 a.m.</w:t>
            </w:r>
          </w:p>
        </w:tc>
      </w:tr>
      <w:tr w:rsidR="005C2D37" w14:paraId="5DD19B15" w14:textId="77777777">
        <w:trPr>
          <w:trHeight w:val="1"/>
        </w:trPr>
        <w:tc>
          <w:tcPr>
            <w:tcW w:w="1446"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04F79E1B" w14:textId="77777777" w:rsidR="005C2D37" w:rsidRDefault="00E645AD">
            <w:pPr>
              <w:spacing w:after="120" w:line="240" w:lineRule="auto"/>
            </w:pPr>
            <w:r>
              <w:rPr>
                <w:rFonts w:ascii="Arial" w:eastAsia="Arial" w:hAnsi="Arial" w:cs="Arial"/>
                <w:b/>
                <w:sz w:val="20"/>
              </w:rPr>
              <w:t>Location:</w:t>
            </w:r>
          </w:p>
        </w:tc>
        <w:tc>
          <w:tcPr>
            <w:tcW w:w="4191" w:type="dxa"/>
            <w:gridSpan w:val="4"/>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2A792A28" w14:textId="77777777" w:rsidR="005C2D37" w:rsidRDefault="00E645AD">
            <w:pPr>
              <w:spacing w:after="120" w:line="240" w:lineRule="auto"/>
            </w:pPr>
            <w:r>
              <w:rPr>
                <w:rFonts w:ascii="Arial" w:eastAsia="Arial" w:hAnsi="Arial" w:cs="Arial"/>
                <w:sz w:val="20"/>
              </w:rPr>
              <w:t>202 Arts Building</w:t>
            </w:r>
          </w:p>
        </w:tc>
        <w:tc>
          <w:tcPr>
            <w:tcW w:w="3605" w:type="dxa"/>
            <w:gridSpan w:val="3"/>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05530ACA" w14:textId="77777777" w:rsidR="005C2D37" w:rsidRDefault="00E645AD">
            <w:pPr>
              <w:spacing w:after="120" w:line="240" w:lineRule="auto"/>
            </w:pPr>
            <w:r>
              <w:rPr>
                <w:rFonts w:ascii="Arial" w:eastAsia="Arial" w:hAnsi="Arial" w:cs="Arial"/>
                <w:sz w:val="20"/>
              </w:rPr>
              <w:t>Online via Zoom</w:t>
            </w:r>
          </w:p>
        </w:tc>
      </w:tr>
      <w:tr w:rsidR="005C2D37" w14:paraId="0B24C66B" w14:textId="77777777">
        <w:trPr>
          <w:trHeight w:val="1"/>
        </w:trPr>
        <w:tc>
          <w:tcPr>
            <w:tcW w:w="1446"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4D375B35" w14:textId="77777777" w:rsidR="005C2D37" w:rsidRDefault="00E645AD">
            <w:pPr>
              <w:spacing w:after="120" w:line="240" w:lineRule="auto"/>
            </w:pPr>
            <w:r>
              <w:rPr>
                <w:rFonts w:ascii="Arial" w:eastAsia="Arial" w:hAnsi="Arial" w:cs="Arial"/>
                <w:b/>
                <w:sz w:val="20"/>
              </w:rPr>
              <w:t>Class Size:</w:t>
            </w:r>
          </w:p>
        </w:tc>
        <w:tc>
          <w:tcPr>
            <w:tcW w:w="4191" w:type="dxa"/>
            <w:gridSpan w:val="4"/>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5FB2CD47" w14:textId="77777777" w:rsidR="005C2D37" w:rsidRDefault="00E645AD">
            <w:pPr>
              <w:spacing w:after="120" w:line="240" w:lineRule="auto"/>
            </w:pPr>
            <w:r>
              <w:rPr>
                <w:rFonts w:ascii="Arial" w:eastAsia="Arial" w:hAnsi="Arial" w:cs="Arial"/>
                <w:sz w:val="20"/>
              </w:rPr>
              <w:t>64</w:t>
            </w:r>
          </w:p>
        </w:tc>
        <w:tc>
          <w:tcPr>
            <w:tcW w:w="3605" w:type="dxa"/>
            <w:gridSpan w:val="3"/>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697A1281" w14:textId="77777777" w:rsidR="005C2D37" w:rsidRDefault="00E645AD">
            <w:pPr>
              <w:spacing w:after="120" w:line="240" w:lineRule="auto"/>
            </w:pPr>
            <w:r>
              <w:rPr>
                <w:rFonts w:ascii="Arial" w:eastAsia="Arial" w:hAnsi="Arial" w:cs="Arial"/>
                <w:sz w:val="20"/>
              </w:rPr>
              <w:t>No limit</w:t>
            </w:r>
          </w:p>
        </w:tc>
      </w:tr>
    </w:tbl>
    <w:p w14:paraId="1CDCAB66" w14:textId="77777777" w:rsidR="005C2D37" w:rsidRDefault="005C2D37">
      <w:pPr>
        <w:spacing w:after="0" w:line="240" w:lineRule="auto"/>
        <w:rPr>
          <w:rFonts w:ascii="Arial" w:eastAsia="Arial" w:hAnsi="Arial" w:cs="Arial"/>
          <w:sz w:val="22"/>
        </w:rPr>
      </w:pPr>
    </w:p>
    <w:p w14:paraId="1DA84D21" w14:textId="77777777" w:rsidR="0091266E" w:rsidRDefault="0091266E">
      <w:pPr>
        <w:spacing w:after="0" w:line="240" w:lineRule="auto"/>
        <w:rPr>
          <w:rFonts w:ascii="Arial" w:eastAsia="Arial" w:hAnsi="Arial" w:cs="Arial"/>
          <w:sz w:val="22"/>
        </w:rPr>
      </w:pPr>
    </w:p>
    <w:p w14:paraId="10139E17" w14:textId="77777777" w:rsidR="0091266E" w:rsidRDefault="0091266E">
      <w:pPr>
        <w:spacing w:after="0" w:line="240" w:lineRule="auto"/>
        <w:rPr>
          <w:rFonts w:ascii="Arial" w:eastAsia="Arial" w:hAnsi="Arial" w:cs="Arial"/>
          <w:sz w:val="22"/>
        </w:rPr>
      </w:pPr>
    </w:p>
    <w:p w14:paraId="532AB553" w14:textId="77777777" w:rsidR="0091266E" w:rsidRDefault="0091266E">
      <w:pPr>
        <w:spacing w:after="0" w:line="240" w:lineRule="auto"/>
        <w:rPr>
          <w:rFonts w:ascii="Arial" w:eastAsia="Arial" w:hAnsi="Arial" w:cs="Arial"/>
          <w:sz w:val="22"/>
        </w:rPr>
      </w:pPr>
    </w:p>
    <w:p w14:paraId="63C4C863" w14:textId="77777777" w:rsidR="0091266E" w:rsidRDefault="0091266E">
      <w:pPr>
        <w:spacing w:after="0" w:line="240" w:lineRule="auto"/>
        <w:rPr>
          <w:rFonts w:ascii="Arial" w:eastAsia="Arial" w:hAnsi="Arial" w:cs="Arial"/>
          <w:sz w:val="22"/>
        </w:rPr>
      </w:pPr>
    </w:p>
    <w:p w14:paraId="69F7D67B" w14:textId="77777777" w:rsidR="0091266E" w:rsidRDefault="0091266E">
      <w:pPr>
        <w:spacing w:after="0" w:line="240" w:lineRule="auto"/>
        <w:rPr>
          <w:rFonts w:ascii="Arial" w:eastAsia="Arial" w:hAnsi="Arial" w:cs="Arial"/>
          <w:sz w:val="22"/>
        </w:rPr>
      </w:pPr>
    </w:p>
    <w:tbl>
      <w:tblPr>
        <w:tblW w:w="0" w:type="auto"/>
        <w:tblInd w:w="108" w:type="dxa"/>
        <w:tblCellMar>
          <w:left w:w="10" w:type="dxa"/>
          <w:right w:w="10" w:type="dxa"/>
        </w:tblCellMar>
        <w:tblLook w:val="04A0" w:firstRow="1" w:lastRow="0" w:firstColumn="1" w:lastColumn="0" w:noHBand="0" w:noVBand="1"/>
      </w:tblPr>
      <w:tblGrid>
        <w:gridCol w:w="1498"/>
        <w:gridCol w:w="3914"/>
        <w:gridCol w:w="3830"/>
      </w:tblGrid>
      <w:tr w:rsidR="005C2D37" w14:paraId="461ACC39" w14:textId="77777777">
        <w:trPr>
          <w:trHeight w:val="1"/>
        </w:trPr>
        <w:tc>
          <w:tcPr>
            <w:tcW w:w="9242" w:type="dxa"/>
            <w:gridSpan w:val="3"/>
            <w:tcBorders>
              <w:top w:val="single" w:sz="4" w:space="0" w:color="EAEAEA"/>
              <w:left w:val="single" w:sz="4" w:space="0" w:color="EAEAEA"/>
              <w:bottom w:val="single" w:sz="4" w:space="0" w:color="EAEAEA"/>
              <w:right w:val="single" w:sz="4" w:space="0" w:color="EAEAEA"/>
            </w:tcBorders>
            <w:shd w:val="clear" w:color="auto" w:fill="096A47"/>
            <w:tcMar>
              <w:left w:w="108" w:type="dxa"/>
              <w:right w:w="108" w:type="dxa"/>
            </w:tcMar>
          </w:tcPr>
          <w:p w14:paraId="58A82831" w14:textId="77777777" w:rsidR="005C2D37" w:rsidRDefault="00E645AD">
            <w:pPr>
              <w:spacing w:before="40" w:after="40" w:line="240" w:lineRule="auto"/>
            </w:pPr>
            <w:r>
              <w:rPr>
                <w:rFonts w:ascii="Arial" w:eastAsia="Arial" w:hAnsi="Arial" w:cs="Arial"/>
                <w:b/>
                <w:color w:val="FFFFFF"/>
                <w:sz w:val="20"/>
              </w:rPr>
              <w:t>COURSE 7 (Hybrid)</w:t>
            </w:r>
          </w:p>
        </w:tc>
      </w:tr>
      <w:tr w:rsidR="005C2D37" w14:paraId="79D4AE16" w14:textId="77777777">
        <w:trPr>
          <w:trHeight w:val="1"/>
        </w:trPr>
        <w:tc>
          <w:tcPr>
            <w:tcW w:w="1498"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0D197A2E" w14:textId="77777777" w:rsidR="005C2D37" w:rsidRDefault="00E645AD">
            <w:pPr>
              <w:spacing w:after="120" w:line="240" w:lineRule="auto"/>
            </w:pPr>
            <w:r>
              <w:rPr>
                <w:rFonts w:ascii="Arial" w:eastAsia="Arial" w:hAnsi="Arial" w:cs="Arial"/>
                <w:b/>
                <w:sz w:val="20"/>
              </w:rPr>
              <w:t>Title:</w:t>
            </w:r>
          </w:p>
        </w:tc>
        <w:tc>
          <w:tcPr>
            <w:tcW w:w="7744"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2570F787" w14:textId="77777777" w:rsidR="005C2D37" w:rsidRDefault="00E645AD">
            <w:pPr>
              <w:spacing w:after="0" w:line="240" w:lineRule="auto"/>
              <w:rPr>
                <w:rFonts w:ascii="Calibri" w:eastAsia="Calibri" w:hAnsi="Calibri" w:cs="Calibri"/>
              </w:rPr>
            </w:pPr>
            <w:r>
              <w:rPr>
                <w:rFonts w:ascii="Calibri" w:eastAsia="Calibri" w:hAnsi="Calibri" w:cs="Calibri"/>
                <w:b/>
                <w:sz w:val="20"/>
              </w:rPr>
              <w:t xml:space="preserve">Alexander and Aftermath: Greece in the Hellenistic Age </w:t>
            </w:r>
          </w:p>
        </w:tc>
      </w:tr>
      <w:tr w:rsidR="005C2D37" w14:paraId="19956F84" w14:textId="77777777">
        <w:trPr>
          <w:trHeight w:val="1"/>
        </w:trPr>
        <w:tc>
          <w:tcPr>
            <w:tcW w:w="1498"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6F277D19" w14:textId="77777777" w:rsidR="005C2D37" w:rsidRDefault="00E645AD">
            <w:pPr>
              <w:spacing w:after="120" w:line="240" w:lineRule="auto"/>
            </w:pPr>
            <w:r>
              <w:rPr>
                <w:rFonts w:ascii="Arial" w:eastAsia="Arial" w:hAnsi="Arial" w:cs="Arial"/>
                <w:b/>
                <w:sz w:val="20"/>
              </w:rPr>
              <w:t>Subject:</w:t>
            </w:r>
          </w:p>
        </w:tc>
        <w:tc>
          <w:tcPr>
            <w:tcW w:w="7744"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58F712B4" w14:textId="77777777" w:rsidR="005C2D37" w:rsidRDefault="00E645AD">
            <w:pPr>
              <w:spacing w:after="0" w:line="240" w:lineRule="auto"/>
              <w:rPr>
                <w:rFonts w:ascii="Calibri" w:eastAsia="Calibri" w:hAnsi="Calibri" w:cs="Calibri"/>
              </w:rPr>
            </w:pPr>
            <w:r>
              <w:rPr>
                <w:rFonts w:ascii="Calibri" w:eastAsia="Calibri" w:hAnsi="Calibri" w:cs="Calibri"/>
                <w:b/>
                <w:sz w:val="20"/>
              </w:rPr>
              <w:t>History and Classics</w:t>
            </w:r>
          </w:p>
        </w:tc>
      </w:tr>
      <w:tr w:rsidR="005C2D37" w14:paraId="474B973A" w14:textId="77777777">
        <w:trPr>
          <w:trHeight w:val="1"/>
        </w:trPr>
        <w:tc>
          <w:tcPr>
            <w:tcW w:w="1498"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14E3D28E" w14:textId="77777777" w:rsidR="005C2D37" w:rsidRDefault="00E645AD">
            <w:pPr>
              <w:spacing w:after="120" w:line="240" w:lineRule="auto"/>
            </w:pPr>
            <w:r>
              <w:rPr>
                <w:rFonts w:ascii="Arial" w:eastAsia="Arial" w:hAnsi="Arial" w:cs="Arial"/>
                <w:b/>
                <w:sz w:val="20"/>
              </w:rPr>
              <w:t>Instructor:</w:t>
            </w:r>
          </w:p>
        </w:tc>
        <w:tc>
          <w:tcPr>
            <w:tcW w:w="7744"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03113C86" w14:textId="77777777" w:rsidR="005C2D37" w:rsidRDefault="00E645AD">
            <w:pPr>
              <w:spacing w:after="0" w:line="240" w:lineRule="auto"/>
            </w:pPr>
            <w:r>
              <w:rPr>
                <w:rFonts w:ascii="Arial" w:eastAsia="Arial" w:hAnsi="Arial" w:cs="Arial"/>
                <w:b/>
                <w:sz w:val="20"/>
              </w:rPr>
              <w:t xml:space="preserve">Kyle McLeister, </w:t>
            </w:r>
            <w:r>
              <w:rPr>
                <w:rFonts w:ascii="Arial" w:eastAsia="Arial" w:hAnsi="Arial" w:cs="Arial"/>
                <w:sz w:val="20"/>
              </w:rPr>
              <w:t>B.A., M.A., PhD, Contract Lecturer</w:t>
            </w:r>
          </w:p>
        </w:tc>
      </w:tr>
      <w:tr w:rsidR="005C2D37" w14:paraId="47366373" w14:textId="77777777">
        <w:trPr>
          <w:trHeight w:val="1"/>
        </w:trPr>
        <w:tc>
          <w:tcPr>
            <w:tcW w:w="1498"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39F56EE7" w14:textId="77777777" w:rsidR="005C2D37" w:rsidRDefault="00E645AD">
            <w:pPr>
              <w:spacing w:after="120" w:line="240" w:lineRule="auto"/>
            </w:pPr>
            <w:r>
              <w:rPr>
                <w:rFonts w:ascii="Arial" w:eastAsia="Arial" w:hAnsi="Arial" w:cs="Arial"/>
                <w:b/>
                <w:sz w:val="20"/>
              </w:rPr>
              <w:t>Description:</w:t>
            </w:r>
          </w:p>
        </w:tc>
        <w:tc>
          <w:tcPr>
            <w:tcW w:w="7744"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17AC74CE" w14:textId="7DB29E20" w:rsidR="005C2D37" w:rsidRDefault="00E645AD">
            <w:pPr>
              <w:spacing w:after="40" w:line="240" w:lineRule="auto"/>
              <w:rPr>
                <w:rFonts w:ascii="Arial" w:eastAsia="Arial" w:hAnsi="Arial" w:cs="Arial"/>
                <w:sz w:val="20"/>
              </w:rPr>
            </w:pPr>
            <w:r>
              <w:rPr>
                <w:rFonts w:ascii="Arial" w:eastAsia="Arial" w:hAnsi="Arial" w:cs="Arial"/>
                <w:sz w:val="20"/>
              </w:rPr>
              <w:t xml:space="preserve">After coming to power at the age of twenty, Alexander the Great launched a full-scale invasion of the Persian Empire, quickly conquering it in its entirety. In doing so, Alexander brought an enormous region – stretching from Egypt to the western fringes of India– into the Greek world. But Alexander’s empire was short lived; in 323 BC, Alexander </w:t>
            </w:r>
            <w:r w:rsidR="0091266E">
              <w:rPr>
                <w:rFonts w:ascii="Arial" w:eastAsia="Arial" w:hAnsi="Arial" w:cs="Arial"/>
                <w:sz w:val="20"/>
              </w:rPr>
              <w:t>died,</w:t>
            </w:r>
            <w:r>
              <w:rPr>
                <w:rFonts w:ascii="Arial" w:eastAsia="Arial" w:hAnsi="Arial" w:cs="Arial"/>
                <w:sz w:val="20"/>
              </w:rPr>
              <w:t xml:space="preserve"> and his former generals embarked upon a series of wars that tore apart his empire and dominated the history of the region for the next three centuries.</w:t>
            </w:r>
          </w:p>
          <w:p w14:paraId="4E09B0FE" w14:textId="77777777" w:rsidR="005C2D37" w:rsidRDefault="005C2D37">
            <w:pPr>
              <w:spacing w:after="40" w:line="240" w:lineRule="auto"/>
              <w:rPr>
                <w:rFonts w:ascii="Arial" w:eastAsia="Arial" w:hAnsi="Arial" w:cs="Arial"/>
                <w:sz w:val="20"/>
              </w:rPr>
            </w:pPr>
          </w:p>
          <w:p w14:paraId="64D7D5EA" w14:textId="77777777" w:rsidR="005C2D37" w:rsidRDefault="00E645AD">
            <w:pPr>
              <w:spacing w:after="40" w:line="240" w:lineRule="auto"/>
            </w:pPr>
            <w:r>
              <w:rPr>
                <w:rFonts w:ascii="Arial" w:eastAsia="Arial" w:hAnsi="Arial" w:cs="Arial"/>
                <w:sz w:val="20"/>
              </w:rPr>
              <w:t>This course will trace the journey of Alexander’s army as it marched east, conquering everything in its path, as well as the events that followed his shocking death at the age of 32. We’ll look at the kingdoms that were carved out of the remnants of Alexander’s empire and how they handled the challenge of setting up Greek kingdoms in a region that had no history of Greek culture. Along the way, we’ll explore how Alexander’s father paved the way for his success, how Alexander tried to create a hybrid Greco-P</w:t>
            </w:r>
            <w:r>
              <w:rPr>
                <w:rFonts w:ascii="Arial" w:eastAsia="Arial" w:hAnsi="Arial" w:cs="Arial"/>
                <w:sz w:val="20"/>
              </w:rPr>
              <w:t>ersian empire, and the successes and failures of the kingdoms that emerged following his death, including how they fell one by one to Rome, concluding with Cleopatra’s Egypt in 30 BC.</w:t>
            </w:r>
          </w:p>
        </w:tc>
      </w:tr>
      <w:tr w:rsidR="005C2D37" w14:paraId="643FEEB5" w14:textId="77777777">
        <w:trPr>
          <w:trHeight w:val="1"/>
        </w:trPr>
        <w:tc>
          <w:tcPr>
            <w:tcW w:w="1498"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0C920CC5" w14:textId="77777777" w:rsidR="005C2D37" w:rsidRDefault="00E645AD">
            <w:pPr>
              <w:spacing w:after="120" w:line="240" w:lineRule="auto"/>
            </w:pPr>
            <w:r>
              <w:rPr>
                <w:rFonts w:ascii="Arial" w:eastAsia="Arial" w:hAnsi="Arial" w:cs="Arial"/>
                <w:b/>
                <w:sz w:val="20"/>
              </w:rPr>
              <w:t>Date:</w:t>
            </w:r>
            <w:r>
              <w:rPr>
                <w:rFonts w:ascii="Arial" w:eastAsia="Arial" w:hAnsi="Arial" w:cs="Arial"/>
                <w:sz w:val="20"/>
              </w:rPr>
              <w:t xml:space="preserve">  </w:t>
            </w:r>
          </w:p>
        </w:tc>
        <w:tc>
          <w:tcPr>
            <w:tcW w:w="7744"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5A009ACF" w14:textId="77777777" w:rsidR="005C2D37" w:rsidRDefault="00E645AD">
            <w:pPr>
              <w:spacing w:after="120" w:line="240" w:lineRule="auto"/>
            </w:pPr>
            <w:r>
              <w:rPr>
                <w:rFonts w:ascii="Arial" w:eastAsia="Arial" w:hAnsi="Arial" w:cs="Arial"/>
                <w:sz w:val="20"/>
              </w:rPr>
              <w:t xml:space="preserve">Fridays </w:t>
            </w:r>
            <w:r>
              <w:rPr>
                <w:rFonts w:ascii="Arial" w:eastAsia="Arial" w:hAnsi="Arial" w:cs="Arial"/>
                <w:i/>
                <w:sz w:val="20"/>
              </w:rPr>
              <w:t>(Sep. 20 – Nov. 8)</w:t>
            </w:r>
          </w:p>
        </w:tc>
      </w:tr>
      <w:tr w:rsidR="005C2D37" w14:paraId="7C9623FB" w14:textId="77777777">
        <w:trPr>
          <w:trHeight w:val="1"/>
        </w:trPr>
        <w:tc>
          <w:tcPr>
            <w:tcW w:w="1498"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03B58B18" w14:textId="77777777" w:rsidR="005C2D37" w:rsidRDefault="00E645AD">
            <w:pPr>
              <w:spacing w:after="120" w:line="240" w:lineRule="auto"/>
            </w:pPr>
            <w:r>
              <w:rPr>
                <w:rFonts w:ascii="Arial" w:eastAsia="Arial" w:hAnsi="Arial" w:cs="Arial"/>
                <w:b/>
                <w:sz w:val="20"/>
              </w:rPr>
              <w:t>Class #:</w:t>
            </w:r>
          </w:p>
        </w:tc>
        <w:tc>
          <w:tcPr>
            <w:tcW w:w="3914"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66A5DC6D" w14:textId="77777777" w:rsidR="005C2D37" w:rsidRDefault="00E645AD">
            <w:pPr>
              <w:spacing w:after="120" w:line="240" w:lineRule="auto"/>
            </w:pPr>
            <w:r>
              <w:rPr>
                <w:rFonts w:ascii="Arial" w:eastAsia="Arial" w:hAnsi="Arial" w:cs="Arial"/>
                <w:sz w:val="20"/>
              </w:rPr>
              <w:t>7A (On campus)</w:t>
            </w:r>
          </w:p>
        </w:tc>
        <w:tc>
          <w:tcPr>
            <w:tcW w:w="3830"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04063118" w14:textId="77777777" w:rsidR="005C2D37" w:rsidRDefault="00E645AD">
            <w:pPr>
              <w:spacing w:after="120" w:line="240" w:lineRule="auto"/>
            </w:pPr>
            <w:r>
              <w:rPr>
                <w:rFonts w:ascii="Arial" w:eastAsia="Arial" w:hAnsi="Arial" w:cs="Arial"/>
                <w:sz w:val="20"/>
              </w:rPr>
              <w:t xml:space="preserve">7B </w:t>
            </w:r>
            <w:r>
              <w:rPr>
                <w:rFonts w:ascii="Arial" w:eastAsia="Arial" w:hAnsi="Arial" w:cs="Arial"/>
                <w:sz w:val="20"/>
              </w:rPr>
              <w:t>(Online)</w:t>
            </w:r>
          </w:p>
        </w:tc>
      </w:tr>
      <w:tr w:rsidR="005C2D37" w14:paraId="4147F76F" w14:textId="77777777">
        <w:trPr>
          <w:trHeight w:val="1"/>
        </w:trPr>
        <w:tc>
          <w:tcPr>
            <w:tcW w:w="1498"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26EF5237" w14:textId="77777777" w:rsidR="005C2D37" w:rsidRDefault="00E645AD">
            <w:pPr>
              <w:spacing w:after="120" w:line="240" w:lineRule="auto"/>
            </w:pPr>
            <w:r>
              <w:rPr>
                <w:rFonts w:ascii="Arial" w:eastAsia="Arial" w:hAnsi="Arial" w:cs="Arial"/>
                <w:b/>
                <w:sz w:val="20"/>
              </w:rPr>
              <w:t>Time:</w:t>
            </w:r>
          </w:p>
        </w:tc>
        <w:tc>
          <w:tcPr>
            <w:tcW w:w="3914"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4631CF89" w14:textId="77777777" w:rsidR="005C2D37" w:rsidRDefault="00E645AD">
            <w:pPr>
              <w:spacing w:after="120" w:line="240" w:lineRule="auto"/>
            </w:pPr>
            <w:r>
              <w:rPr>
                <w:rFonts w:ascii="Arial" w:eastAsia="Arial" w:hAnsi="Arial" w:cs="Arial"/>
                <w:sz w:val="20"/>
              </w:rPr>
              <w:t>9:30 a.m. - 11:30 a.m.</w:t>
            </w:r>
          </w:p>
        </w:tc>
        <w:tc>
          <w:tcPr>
            <w:tcW w:w="3830"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7FF3A683" w14:textId="77777777" w:rsidR="005C2D37" w:rsidRDefault="00E645AD">
            <w:pPr>
              <w:spacing w:after="120" w:line="240" w:lineRule="auto"/>
            </w:pPr>
            <w:r>
              <w:rPr>
                <w:rFonts w:ascii="Arial" w:eastAsia="Arial" w:hAnsi="Arial" w:cs="Arial"/>
                <w:sz w:val="20"/>
              </w:rPr>
              <w:t>9:30 a.m. - 11:30 a.m.</w:t>
            </w:r>
          </w:p>
        </w:tc>
      </w:tr>
      <w:tr w:rsidR="005C2D37" w14:paraId="6BCBEBC4" w14:textId="77777777">
        <w:trPr>
          <w:trHeight w:val="1"/>
        </w:trPr>
        <w:tc>
          <w:tcPr>
            <w:tcW w:w="1498"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00EC434E" w14:textId="77777777" w:rsidR="005C2D37" w:rsidRDefault="00E645AD">
            <w:pPr>
              <w:spacing w:after="120" w:line="240" w:lineRule="auto"/>
            </w:pPr>
            <w:r>
              <w:rPr>
                <w:rFonts w:ascii="Arial" w:eastAsia="Arial" w:hAnsi="Arial" w:cs="Arial"/>
                <w:b/>
                <w:sz w:val="20"/>
              </w:rPr>
              <w:t>Location:</w:t>
            </w:r>
          </w:p>
        </w:tc>
        <w:tc>
          <w:tcPr>
            <w:tcW w:w="3914"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02DEC2FC" w14:textId="77777777" w:rsidR="005C2D37" w:rsidRDefault="00E645AD">
            <w:pPr>
              <w:spacing w:after="120" w:line="240" w:lineRule="auto"/>
            </w:pPr>
            <w:r>
              <w:rPr>
                <w:rFonts w:ascii="Arial" w:eastAsia="Arial" w:hAnsi="Arial" w:cs="Arial"/>
                <w:sz w:val="20"/>
              </w:rPr>
              <w:t>202 Arts Building</w:t>
            </w:r>
          </w:p>
        </w:tc>
        <w:tc>
          <w:tcPr>
            <w:tcW w:w="3830"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36EAE124" w14:textId="77777777" w:rsidR="005C2D37" w:rsidRDefault="00E645AD">
            <w:pPr>
              <w:spacing w:after="120" w:line="240" w:lineRule="auto"/>
            </w:pPr>
            <w:r>
              <w:rPr>
                <w:rFonts w:ascii="Arial" w:eastAsia="Arial" w:hAnsi="Arial" w:cs="Arial"/>
                <w:sz w:val="20"/>
              </w:rPr>
              <w:t>Online via Zoom</w:t>
            </w:r>
          </w:p>
        </w:tc>
      </w:tr>
      <w:tr w:rsidR="005C2D37" w14:paraId="4462082B" w14:textId="77777777">
        <w:trPr>
          <w:trHeight w:val="1"/>
        </w:trPr>
        <w:tc>
          <w:tcPr>
            <w:tcW w:w="1498"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0920ACF3" w14:textId="77777777" w:rsidR="005C2D37" w:rsidRDefault="00E645AD">
            <w:pPr>
              <w:spacing w:after="120" w:line="240" w:lineRule="auto"/>
            </w:pPr>
            <w:r>
              <w:rPr>
                <w:rFonts w:ascii="Arial" w:eastAsia="Arial" w:hAnsi="Arial" w:cs="Arial"/>
                <w:b/>
                <w:sz w:val="20"/>
              </w:rPr>
              <w:t>Class Size:</w:t>
            </w:r>
          </w:p>
        </w:tc>
        <w:tc>
          <w:tcPr>
            <w:tcW w:w="3914"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4597ABBC" w14:textId="77777777" w:rsidR="005C2D37" w:rsidRDefault="00E645AD">
            <w:pPr>
              <w:spacing w:after="120" w:line="240" w:lineRule="auto"/>
            </w:pPr>
            <w:r>
              <w:rPr>
                <w:rFonts w:ascii="Arial" w:eastAsia="Arial" w:hAnsi="Arial" w:cs="Arial"/>
                <w:sz w:val="20"/>
              </w:rPr>
              <w:t>64</w:t>
            </w:r>
          </w:p>
        </w:tc>
        <w:tc>
          <w:tcPr>
            <w:tcW w:w="3830"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66A433BF" w14:textId="77777777" w:rsidR="005C2D37" w:rsidRDefault="00E645AD">
            <w:pPr>
              <w:spacing w:after="120" w:line="240" w:lineRule="auto"/>
            </w:pPr>
            <w:r>
              <w:rPr>
                <w:rFonts w:ascii="Arial" w:eastAsia="Arial" w:hAnsi="Arial" w:cs="Arial"/>
                <w:sz w:val="20"/>
              </w:rPr>
              <w:t>No limit</w:t>
            </w:r>
          </w:p>
        </w:tc>
      </w:tr>
    </w:tbl>
    <w:p w14:paraId="7FE03508" w14:textId="77777777" w:rsidR="005C2D37" w:rsidRDefault="005C2D37">
      <w:pPr>
        <w:spacing w:after="0" w:line="240" w:lineRule="auto"/>
        <w:rPr>
          <w:rFonts w:ascii="Arial" w:eastAsia="Arial" w:hAnsi="Arial" w:cs="Arial"/>
          <w:b/>
          <w:spacing w:val="-3"/>
          <w:sz w:val="18"/>
        </w:rPr>
      </w:pPr>
    </w:p>
    <w:tbl>
      <w:tblPr>
        <w:tblW w:w="0" w:type="auto"/>
        <w:tblInd w:w="108" w:type="dxa"/>
        <w:tblCellMar>
          <w:left w:w="10" w:type="dxa"/>
          <w:right w:w="10" w:type="dxa"/>
        </w:tblCellMar>
        <w:tblLook w:val="04A0" w:firstRow="1" w:lastRow="0" w:firstColumn="1" w:lastColumn="0" w:noHBand="0" w:noVBand="1"/>
      </w:tblPr>
      <w:tblGrid>
        <w:gridCol w:w="1498"/>
        <w:gridCol w:w="3914"/>
        <w:gridCol w:w="3830"/>
      </w:tblGrid>
      <w:tr w:rsidR="005C2D37" w14:paraId="499A257D" w14:textId="77777777">
        <w:trPr>
          <w:trHeight w:val="1"/>
        </w:trPr>
        <w:tc>
          <w:tcPr>
            <w:tcW w:w="9242" w:type="dxa"/>
            <w:gridSpan w:val="3"/>
            <w:tcBorders>
              <w:top w:val="single" w:sz="4" w:space="0" w:color="EAEAEA"/>
              <w:left w:val="single" w:sz="4" w:space="0" w:color="EAEAEA"/>
              <w:bottom w:val="single" w:sz="4" w:space="0" w:color="EAEAEA"/>
              <w:right w:val="single" w:sz="4" w:space="0" w:color="EAEAEA"/>
            </w:tcBorders>
            <w:shd w:val="clear" w:color="auto" w:fill="096A47"/>
            <w:tcMar>
              <w:left w:w="108" w:type="dxa"/>
              <w:right w:w="108" w:type="dxa"/>
            </w:tcMar>
          </w:tcPr>
          <w:p w14:paraId="6E4AE0AC" w14:textId="5BB8E9C7" w:rsidR="005C2D37" w:rsidRDefault="00E645AD">
            <w:pPr>
              <w:spacing w:before="40" w:after="40" w:line="240" w:lineRule="auto"/>
            </w:pPr>
            <w:r>
              <w:rPr>
                <w:rFonts w:ascii="Arial" w:eastAsia="Arial" w:hAnsi="Arial" w:cs="Arial"/>
                <w:b/>
                <w:spacing w:val="-3"/>
                <w:sz w:val="18"/>
              </w:rPr>
              <w:t xml:space="preserve"> </w:t>
            </w:r>
            <w:r>
              <w:rPr>
                <w:rFonts w:ascii="Arial" w:eastAsia="Arial" w:hAnsi="Arial" w:cs="Arial"/>
                <w:b/>
                <w:color w:val="FFFFFF"/>
                <w:sz w:val="20"/>
              </w:rPr>
              <w:t>COURSE 8 (Hybrid)</w:t>
            </w:r>
          </w:p>
        </w:tc>
      </w:tr>
      <w:tr w:rsidR="005C2D37" w14:paraId="10FAE3B0" w14:textId="77777777">
        <w:trPr>
          <w:trHeight w:val="1"/>
        </w:trPr>
        <w:tc>
          <w:tcPr>
            <w:tcW w:w="1498"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399D01C1" w14:textId="77777777" w:rsidR="005C2D37" w:rsidRDefault="00E645AD">
            <w:pPr>
              <w:spacing w:after="120" w:line="240" w:lineRule="auto"/>
            </w:pPr>
            <w:r>
              <w:rPr>
                <w:rFonts w:ascii="Arial" w:eastAsia="Arial" w:hAnsi="Arial" w:cs="Arial"/>
                <w:b/>
                <w:sz w:val="20"/>
              </w:rPr>
              <w:t>Title:</w:t>
            </w:r>
          </w:p>
        </w:tc>
        <w:tc>
          <w:tcPr>
            <w:tcW w:w="7744"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57591EAE" w14:textId="77777777" w:rsidR="005C2D37" w:rsidRDefault="00E645AD">
            <w:pPr>
              <w:spacing w:after="0" w:line="240" w:lineRule="auto"/>
              <w:rPr>
                <w:rFonts w:ascii="Calibri" w:eastAsia="Calibri" w:hAnsi="Calibri" w:cs="Calibri"/>
              </w:rPr>
            </w:pPr>
            <w:r>
              <w:rPr>
                <w:rFonts w:ascii="Calibri" w:eastAsia="Calibri" w:hAnsi="Calibri" w:cs="Calibri"/>
                <w:b/>
                <w:sz w:val="20"/>
              </w:rPr>
              <w:t>The Resurgence of the Right</w:t>
            </w:r>
          </w:p>
        </w:tc>
      </w:tr>
      <w:tr w:rsidR="005C2D37" w14:paraId="0BDA0FDF" w14:textId="77777777">
        <w:trPr>
          <w:trHeight w:val="1"/>
        </w:trPr>
        <w:tc>
          <w:tcPr>
            <w:tcW w:w="1498"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03FD8EB0" w14:textId="77777777" w:rsidR="005C2D37" w:rsidRDefault="00E645AD">
            <w:pPr>
              <w:spacing w:after="120" w:line="240" w:lineRule="auto"/>
            </w:pPr>
            <w:r>
              <w:rPr>
                <w:rFonts w:ascii="Arial" w:eastAsia="Arial" w:hAnsi="Arial" w:cs="Arial"/>
                <w:b/>
                <w:sz w:val="20"/>
              </w:rPr>
              <w:t>Subject:</w:t>
            </w:r>
          </w:p>
        </w:tc>
        <w:tc>
          <w:tcPr>
            <w:tcW w:w="7744"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3157AECF" w14:textId="77777777" w:rsidR="005C2D37" w:rsidRDefault="00E645AD">
            <w:pPr>
              <w:spacing w:after="0" w:line="240" w:lineRule="auto"/>
              <w:rPr>
                <w:rFonts w:ascii="Calibri" w:eastAsia="Calibri" w:hAnsi="Calibri" w:cs="Calibri"/>
              </w:rPr>
            </w:pPr>
            <w:r>
              <w:rPr>
                <w:rFonts w:ascii="Calibri" w:eastAsia="Calibri" w:hAnsi="Calibri" w:cs="Calibri"/>
                <w:b/>
                <w:sz w:val="20"/>
              </w:rPr>
              <w:t xml:space="preserve">Political History </w:t>
            </w:r>
          </w:p>
        </w:tc>
      </w:tr>
      <w:tr w:rsidR="005C2D37" w14:paraId="5D8BD6CE" w14:textId="77777777">
        <w:trPr>
          <w:trHeight w:val="1"/>
        </w:trPr>
        <w:tc>
          <w:tcPr>
            <w:tcW w:w="1498"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479F9B3A" w14:textId="77777777" w:rsidR="005C2D37" w:rsidRDefault="00E645AD">
            <w:pPr>
              <w:spacing w:after="120" w:line="240" w:lineRule="auto"/>
            </w:pPr>
            <w:r>
              <w:rPr>
                <w:rFonts w:ascii="Arial" w:eastAsia="Arial" w:hAnsi="Arial" w:cs="Arial"/>
                <w:b/>
                <w:sz w:val="20"/>
              </w:rPr>
              <w:t>Instructor:</w:t>
            </w:r>
          </w:p>
        </w:tc>
        <w:tc>
          <w:tcPr>
            <w:tcW w:w="7744"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5112E945" w14:textId="77777777" w:rsidR="005C2D37" w:rsidRDefault="00E645AD">
            <w:pPr>
              <w:spacing w:after="0" w:line="240" w:lineRule="auto"/>
            </w:pPr>
            <w:r>
              <w:rPr>
                <w:rFonts w:ascii="Arial" w:eastAsia="Arial" w:hAnsi="Arial" w:cs="Arial"/>
                <w:b/>
                <w:sz w:val="20"/>
              </w:rPr>
              <w:t xml:space="preserve">Clay Burlingham, </w:t>
            </w:r>
            <w:r>
              <w:rPr>
                <w:rFonts w:ascii="Arial" w:eastAsia="Arial" w:hAnsi="Arial" w:cs="Arial"/>
                <w:sz w:val="20"/>
              </w:rPr>
              <w:t>B.A., M.A., PhD, Sessional Lecturer</w:t>
            </w:r>
          </w:p>
        </w:tc>
      </w:tr>
      <w:tr w:rsidR="005C2D37" w14:paraId="3ED16B91" w14:textId="77777777">
        <w:trPr>
          <w:trHeight w:val="1"/>
        </w:trPr>
        <w:tc>
          <w:tcPr>
            <w:tcW w:w="1498"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vAlign w:val="center"/>
          </w:tcPr>
          <w:p w14:paraId="58BC7566" w14:textId="77777777" w:rsidR="005C2D37" w:rsidRDefault="00E645AD">
            <w:pPr>
              <w:spacing w:after="120" w:line="240" w:lineRule="auto"/>
              <w:jc w:val="center"/>
            </w:pPr>
            <w:r>
              <w:rPr>
                <w:rFonts w:ascii="Arial" w:eastAsia="Arial" w:hAnsi="Arial" w:cs="Arial"/>
                <w:b/>
                <w:sz w:val="20"/>
              </w:rPr>
              <w:t>Description:</w:t>
            </w:r>
          </w:p>
        </w:tc>
        <w:tc>
          <w:tcPr>
            <w:tcW w:w="7744"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50F0BEB8" w14:textId="0519D5AB" w:rsidR="005C2D37" w:rsidRDefault="00E645AD">
            <w:pPr>
              <w:spacing w:after="40" w:line="240" w:lineRule="auto"/>
            </w:pPr>
            <w:r>
              <w:rPr>
                <w:rFonts w:ascii="Arial" w:eastAsia="Arial" w:hAnsi="Arial" w:cs="Arial"/>
                <w:sz w:val="20"/>
              </w:rPr>
              <w:t xml:space="preserve">Authoritarian Populism does not always mean a politics of the Right. For example, Hugo Chavez, the former President of Venezuela, was very much of the Left, yet also a populist. For the most part, the rise of the authoritarian populist leader, </w:t>
            </w:r>
            <w:r w:rsidR="0091266E">
              <w:rPr>
                <w:rFonts w:ascii="Arial" w:eastAsia="Arial" w:hAnsi="Arial" w:cs="Arial"/>
                <w:sz w:val="20"/>
              </w:rPr>
              <w:t>from the leaders of Brexit in Britain</w:t>
            </w:r>
            <w:r>
              <w:rPr>
                <w:rFonts w:ascii="Arial" w:eastAsia="Arial" w:hAnsi="Arial" w:cs="Arial"/>
                <w:sz w:val="20"/>
              </w:rPr>
              <w:t xml:space="preserve"> to Marine le Pen in France, Giorgia Meloni in Italy, Viktor Orban in Hungary or Erdogan in Turkey, are all on the right, and collectively represent a profound shift in the world order. They embody the antithesis that emerged in the wake of World War II, where the very right-wing Fascism was defeated in its variety of forms. This course, which will be the first of three, will explore this move to the right--what caused it, what characterizes it, what makes it so cohesive</w:t>
            </w:r>
            <w:r>
              <w:rPr>
                <w:rFonts w:ascii="Arial" w:eastAsia="Arial" w:hAnsi="Arial" w:cs="Arial"/>
                <w:sz w:val="20"/>
              </w:rPr>
              <w:t>, and what makes it so corrosive to democracy itself.</w:t>
            </w:r>
          </w:p>
        </w:tc>
      </w:tr>
      <w:tr w:rsidR="005C2D37" w14:paraId="32C86DC2" w14:textId="77777777">
        <w:trPr>
          <w:trHeight w:val="1"/>
        </w:trPr>
        <w:tc>
          <w:tcPr>
            <w:tcW w:w="1498"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03186189" w14:textId="77777777" w:rsidR="005C2D37" w:rsidRDefault="00E645AD">
            <w:pPr>
              <w:spacing w:after="120" w:line="240" w:lineRule="auto"/>
            </w:pPr>
            <w:r>
              <w:rPr>
                <w:rFonts w:ascii="Arial" w:eastAsia="Arial" w:hAnsi="Arial" w:cs="Arial"/>
                <w:b/>
                <w:sz w:val="20"/>
              </w:rPr>
              <w:t>Date:</w:t>
            </w:r>
            <w:r>
              <w:rPr>
                <w:rFonts w:ascii="Arial" w:eastAsia="Arial" w:hAnsi="Arial" w:cs="Arial"/>
                <w:sz w:val="20"/>
              </w:rPr>
              <w:t xml:space="preserve">  </w:t>
            </w:r>
          </w:p>
        </w:tc>
        <w:tc>
          <w:tcPr>
            <w:tcW w:w="7744" w:type="dxa"/>
            <w:gridSpan w:val="2"/>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59627FA9" w14:textId="77777777" w:rsidR="005C2D37" w:rsidRDefault="00E645AD">
            <w:pPr>
              <w:spacing w:after="120" w:line="240" w:lineRule="auto"/>
            </w:pPr>
            <w:r>
              <w:rPr>
                <w:rFonts w:ascii="Arial" w:eastAsia="Arial" w:hAnsi="Arial" w:cs="Arial"/>
                <w:sz w:val="20"/>
              </w:rPr>
              <w:t xml:space="preserve">Fridays </w:t>
            </w:r>
            <w:r>
              <w:rPr>
                <w:rFonts w:ascii="Arial" w:eastAsia="Arial" w:hAnsi="Arial" w:cs="Arial"/>
                <w:i/>
                <w:sz w:val="20"/>
              </w:rPr>
              <w:t>(Sep. 20 – Nov. 8)</w:t>
            </w:r>
          </w:p>
        </w:tc>
      </w:tr>
      <w:tr w:rsidR="005C2D37" w14:paraId="1BB59951" w14:textId="77777777">
        <w:trPr>
          <w:trHeight w:val="1"/>
        </w:trPr>
        <w:tc>
          <w:tcPr>
            <w:tcW w:w="1498"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4E278384" w14:textId="77777777" w:rsidR="005C2D37" w:rsidRDefault="00E645AD">
            <w:pPr>
              <w:spacing w:after="120" w:line="240" w:lineRule="auto"/>
            </w:pPr>
            <w:r>
              <w:rPr>
                <w:rFonts w:ascii="Arial" w:eastAsia="Arial" w:hAnsi="Arial" w:cs="Arial"/>
                <w:b/>
                <w:sz w:val="20"/>
              </w:rPr>
              <w:t>Class #:</w:t>
            </w:r>
          </w:p>
        </w:tc>
        <w:tc>
          <w:tcPr>
            <w:tcW w:w="3914"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5CED4933" w14:textId="77777777" w:rsidR="005C2D37" w:rsidRDefault="00E645AD">
            <w:pPr>
              <w:spacing w:after="120" w:line="240" w:lineRule="auto"/>
            </w:pPr>
            <w:r>
              <w:rPr>
                <w:rFonts w:ascii="Arial" w:eastAsia="Arial" w:hAnsi="Arial" w:cs="Arial"/>
                <w:sz w:val="20"/>
              </w:rPr>
              <w:t>8A (On campus)</w:t>
            </w:r>
          </w:p>
        </w:tc>
        <w:tc>
          <w:tcPr>
            <w:tcW w:w="3830"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161E1919" w14:textId="77777777" w:rsidR="005C2D37" w:rsidRDefault="00E645AD">
            <w:pPr>
              <w:spacing w:after="120" w:line="240" w:lineRule="auto"/>
            </w:pPr>
            <w:r>
              <w:rPr>
                <w:rFonts w:ascii="Arial" w:eastAsia="Arial" w:hAnsi="Arial" w:cs="Arial"/>
                <w:sz w:val="20"/>
              </w:rPr>
              <w:t>8B (Online)</w:t>
            </w:r>
          </w:p>
        </w:tc>
      </w:tr>
      <w:tr w:rsidR="005C2D37" w14:paraId="0D59E5E6" w14:textId="77777777">
        <w:trPr>
          <w:trHeight w:val="1"/>
        </w:trPr>
        <w:tc>
          <w:tcPr>
            <w:tcW w:w="1498"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20C78BF9" w14:textId="77777777" w:rsidR="005C2D37" w:rsidRDefault="00E645AD">
            <w:pPr>
              <w:spacing w:after="120" w:line="240" w:lineRule="auto"/>
            </w:pPr>
            <w:r>
              <w:rPr>
                <w:rFonts w:ascii="Arial" w:eastAsia="Arial" w:hAnsi="Arial" w:cs="Arial"/>
                <w:b/>
                <w:sz w:val="20"/>
              </w:rPr>
              <w:t>Time:</w:t>
            </w:r>
          </w:p>
        </w:tc>
        <w:tc>
          <w:tcPr>
            <w:tcW w:w="3914"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2251973E" w14:textId="77777777" w:rsidR="005C2D37" w:rsidRDefault="00E645AD">
            <w:pPr>
              <w:spacing w:after="120" w:line="240" w:lineRule="auto"/>
            </w:pPr>
            <w:r>
              <w:rPr>
                <w:rFonts w:ascii="Arial" w:eastAsia="Arial" w:hAnsi="Arial" w:cs="Arial"/>
                <w:sz w:val="20"/>
              </w:rPr>
              <w:t>1:30 p.m. - 3:30 p.m.</w:t>
            </w:r>
          </w:p>
        </w:tc>
        <w:tc>
          <w:tcPr>
            <w:tcW w:w="3830"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2F23D973" w14:textId="77777777" w:rsidR="005C2D37" w:rsidRDefault="00E645AD">
            <w:pPr>
              <w:spacing w:after="120" w:line="240" w:lineRule="auto"/>
            </w:pPr>
            <w:r>
              <w:rPr>
                <w:rFonts w:ascii="Arial" w:eastAsia="Arial" w:hAnsi="Arial" w:cs="Arial"/>
                <w:sz w:val="20"/>
              </w:rPr>
              <w:t>1:30 p.m. - 3:30 p.m.</w:t>
            </w:r>
          </w:p>
        </w:tc>
      </w:tr>
      <w:tr w:rsidR="005C2D37" w14:paraId="054D6B72" w14:textId="77777777">
        <w:trPr>
          <w:trHeight w:val="1"/>
        </w:trPr>
        <w:tc>
          <w:tcPr>
            <w:tcW w:w="1498"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4CD56938" w14:textId="77777777" w:rsidR="005C2D37" w:rsidRDefault="00E645AD">
            <w:pPr>
              <w:spacing w:after="120" w:line="240" w:lineRule="auto"/>
            </w:pPr>
            <w:r>
              <w:rPr>
                <w:rFonts w:ascii="Arial" w:eastAsia="Arial" w:hAnsi="Arial" w:cs="Arial"/>
                <w:b/>
                <w:sz w:val="20"/>
              </w:rPr>
              <w:t>Location:</w:t>
            </w:r>
          </w:p>
        </w:tc>
        <w:tc>
          <w:tcPr>
            <w:tcW w:w="3914"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323259D1" w14:textId="77777777" w:rsidR="005C2D37" w:rsidRDefault="00E645AD">
            <w:pPr>
              <w:spacing w:after="120" w:line="240" w:lineRule="auto"/>
            </w:pPr>
            <w:r>
              <w:rPr>
                <w:rFonts w:ascii="Arial" w:eastAsia="Arial" w:hAnsi="Arial" w:cs="Arial"/>
                <w:sz w:val="20"/>
              </w:rPr>
              <w:t xml:space="preserve">202 Arts </w:t>
            </w:r>
            <w:r>
              <w:rPr>
                <w:rFonts w:ascii="Arial" w:eastAsia="Arial" w:hAnsi="Arial" w:cs="Arial"/>
                <w:sz w:val="20"/>
              </w:rPr>
              <w:t>Building</w:t>
            </w:r>
          </w:p>
        </w:tc>
        <w:tc>
          <w:tcPr>
            <w:tcW w:w="3830"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50AC83E9" w14:textId="77777777" w:rsidR="005C2D37" w:rsidRDefault="00E645AD">
            <w:pPr>
              <w:spacing w:after="120" w:line="240" w:lineRule="auto"/>
            </w:pPr>
            <w:r>
              <w:rPr>
                <w:rFonts w:ascii="Arial" w:eastAsia="Arial" w:hAnsi="Arial" w:cs="Arial"/>
                <w:sz w:val="20"/>
              </w:rPr>
              <w:t>Online via Zoom</w:t>
            </w:r>
          </w:p>
        </w:tc>
      </w:tr>
      <w:tr w:rsidR="005C2D37" w14:paraId="659E1487" w14:textId="77777777">
        <w:trPr>
          <w:trHeight w:val="1"/>
        </w:trPr>
        <w:tc>
          <w:tcPr>
            <w:tcW w:w="1498"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061FBA2D" w14:textId="77777777" w:rsidR="005C2D37" w:rsidRDefault="00E645AD">
            <w:pPr>
              <w:spacing w:after="120" w:line="240" w:lineRule="auto"/>
            </w:pPr>
            <w:r>
              <w:rPr>
                <w:rFonts w:ascii="Arial" w:eastAsia="Arial" w:hAnsi="Arial" w:cs="Arial"/>
                <w:b/>
                <w:sz w:val="20"/>
              </w:rPr>
              <w:lastRenderedPageBreak/>
              <w:t>Class Size:</w:t>
            </w:r>
          </w:p>
        </w:tc>
        <w:tc>
          <w:tcPr>
            <w:tcW w:w="3914"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0A3607F3" w14:textId="77777777" w:rsidR="005C2D37" w:rsidRDefault="00E645AD">
            <w:pPr>
              <w:spacing w:after="120" w:line="240" w:lineRule="auto"/>
            </w:pPr>
            <w:r>
              <w:rPr>
                <w:rFonts w:ascii="Arial" w:eastAsia="Arial" w:hAnsi="Arial" w:cs="Arial"/>
                <w:sz w:val="20"/>
              </w:rPr>
              <w:t>64</w:t>
            </w:r>
          </w:p>
        </w:tc>
        <w:tc>
          <w:tcPr>
            <w:tcW w:w="3830" w:type="dxa"/>
            <w:tcBorders>
              <w:top w:val="single" w:sz="4" w:space="0" w:color="EAEAEA"/>
              <w:left w:val="single" w:sz="4" w:space="0" w:color="EAEAEA"/>
              <w:bottom w:val="single" w:sz="4" w:space="0" w:color="EAEAEA"/>
              <w:right w:val="single" w:sz="4" w:space="0" w:color="EAEAEA"/>
            </w:tcBorders>
            <w:shd w:val="clear" w:color="000000" w:fill="FFFFFF"/>
            <w:tcMar>
              <w:left w:w="108" w:type="dxa"/>
              <w:right w:w="108" w:type="dxa"/>
            </w:tcMar>
          </w:tcPr>
          <w:p w14:paraId="55DBA036" w14:textId="77777777" w:rsidR="005C2D37" w:rsidRDefault="00E645AD">
            <w:pPr>
              <w:spacing w:after="120" w:line="240" w:lineRule="auto"/>
            </w:pPr>
            <w:r>
              <w:rPr>
                <w:rFonts w:ascii="Arial" w:eastAsia="Arial" w:hAnsi="Arial" w:cs="Arial"/>
                <w:sz w:val="20"/>
              </w:rPr>
              <w:t>No limit</w:t>
            </w:r>
          </w:p>
        </w:tc>
      </w:tr>
    </w:tbl>
    <w:p w14:paraId="7C8661DF" w14:textId="77777777" w:rsidR="005C2D37" w:rsidRDefault="005C2D37">
      <w:pPr>
        <w:spacing w:before="45" w:after="0" w:line="240" w:lineRule="auto"/>
        <w:ind w:left="120"/>
        <w:jc w:val="center"/>
        <w:rPr>
          <w:rFonts w:ascii="Arial" w:eastAsia="Arial" w:hAnsi="Arial" w:cs="Arial"/>
          <w:b/>
          <w:sz w:val="18"/>
        </w:rPr>
      </w:pPr>
    </w:p>
    <w:p w14:paraId="4A659841" w14:textId="77777777" w:rsidR="005C2D37" w:rsidRDefault="00E645AD">
      <w:pPr>
        <w:spacing w:before="45" w:after="0" w:line="240" w:lineRule="auto"/>
        <w:ind w:left="120"/>
        <w:jc w:val="center"/>
        <w:rPr>
          <w:rFonts w:ascii="Arial" w:eastAsia="Arial" w:hAnsi="Arial" w:cs="Arial"/>
          <w:b/>
          <w:sz w:val="28"/>
        </w:rPr>
      </w:pPr>
      <w:r>
        <w:rPr>
          <w:rFonts w:ascii="Arial" w:eastAsia="Arial" w:hAnsi="Arial" w:cs="Arial"/>
          <w:b/>
          <w:sz w:val="28"/>
        </w:rPr>
        <w:t>REGISTRATION AND PAYMENT PROCEDURES</w:t>
      </w:r>
    </w:p>
    <w:p w14:paraId="368ED359" w14:textId="77777777" w:rsidR="005C2D37" w:rsidRDefault="005C2D37">
      <w:pPr>
        <w:tabs>
          <w:tab w:val="left" w:pos="1457"/>
        </w:tabs>
        <w:spacing w:after="0" w:line="286" w:lineRule="auto"/>
        <w:rPr>
          <w:rFonts w:ascii="Arial" w:eastAsia="Arial" w:hAnsi="Arial" w:cs="Arial"/>
          <w:b/>
          <w:spacing w:val="-3"/>
          <w:sz w:val="20"/>
        </w:rPr>
      </w:pPr>
    </w:p>
    <w:p w14:paraId="204EE017" w14:textId="77777777" w:rsidR="005C2D37" w:rsidRDefault="00E645AD">
      <w:pPr>
        <w:spacing w:after="0" w:line="240" w:lineRule="auto"/>
        <w:rPr>
          <w:rFonts w:ascii="Arial" w:eastAsia="Arial" w:hAnsi="Arial" w:cs="Arial"/>
          <w:b/>
          <w:sz w:val="19"/>
          <w:u w:val="single"/>
        </w:rPr>
      </w:pPr>
      <w:r>
        <w:rPr>
          <w:rFonts w:ascii="Arial" w:eastAsia="Arial" w:hAnsi="Arial" w:cs="Arial"/>
          <w:b/>
          <w:sz w:val="19"/>
          <w:u w:val="single"/>
        </w:rPr>
        <w:t>Registration Period:</w:t>
      </w:r>
    </w:p>
    <w:p w14:paraId="0CF79545" w14:textId="77777777" w:rsidR="005C2D37" w:rsidRDefault="00E645AD">
      <w:pPr>
        <w:numPr>
          <w:ilvl w:val="0"/>
          <w:numId w:val="1"/>
        </w:numPr>
        <w:spacing w:after="0" w:line="240" w:lineRule="auto"/>
        <w:ind w:left="720" w:hanging="360"/>
        <w:rPr>
          <w:rFonts w:ascii="Arial" w:eastAsia="Arial" w:hAnsi="Arial" w:cs="Arial"/>
          <w:sz w:val="19"/>
        </w:rPr>
      </w:pPr>
      <w:r>
        <w:rPr>
          <w:rFonts w:ascii="Arial" w:eastAsia="Arial" w:hAnsi="Arial" w:cs="Arial"/>
          <w:sz w:val="19"/>
        </w:rPr>
        <w:t xml:space="preserve">Registration opens </w:t>
      </w:r>
      <w:r>
        <w:rPr>
          <w:rFonts w:ascii="Arial" w:eastAsia="Arial" w:hAnsi="Arial" w:cs="Arial"/>
          <w:b/>
          <w:sz w:val="19"/>
        </w:rPr>
        <w:t>Monday,</w:t>
      </w:r>
      <w:r>
        <w:rPr>
          <w:rFonts w:ascii="Arial" w:eastAsia="Arial" w:hAnsi="Arial" w:cs="Arial"/>
          <w:sz w:val="19"/>
        </w:rPr>
        <w:t xml:space="preserve"> </w:t>
      </w:r>
      <w:r>
        <w:rPr>
          <w:rFonts w:ascii="Arial" w:eastAsia="Arial" w:hAnsi="Arial" w:cs="Arial"/>
          <w:b/>
          <w:sz w:val="19"/>
        </w:rPr>
        <w:t>August 12, 12:00 PM</w:t>
      </w:r>
    </w:p>
    <w:p w14:paraId="1126336A" w14:textId="77777777" w:rsidR="005C2D37" w:rsidRDefault="00E645AD">
      <w:pPr>
        <w:numPr>
          <w:ilvl w:val="0"/>
          <w:numId w:val="1"/>
        </w:numPr>
        <w:spacing w:after="0" w:line="240" w:lineRule="auto"/>
        <w:ind w:left="720" w:hanging="360"/>
        <w:rPr>
          <w:rFonts w:ascii="Arial" w:eastAsia="Arial" w:hAnsi="Arial" w:cs="Arial"/>
          <w:sz w:val="19"/>
        </w:rPr>
      </w:pPr>
      <w:r>
        <w:rPr>
          <w:rFonts w:ascii="Arial" w:eastAsia="Arial" w:hAnsi="Arial" w:cs="Arial"/>
          <w:sz w:val="19"/>
        </w:rPr>
        <w:t xml:space="preserve">Registration for on-campus courses closes </w:t>
      </w:r>
      <w:r>
        <w:rPr>
          <w:rFonts w:ascii="Arial" w:eastAsia="Arial" w:hAnsi="Arial" w:cs="Arial"/>
          <w:b/>
          <w:sz w:val="19"/>
        </w:rPr>
        <w:t>Friday, August 16, 5:00 PM</w:t>
      </w:r>
    </w:p>
    <w:p w14:paraId="018F1798" w14:textId="77777777" w:rsidR="005C2D37" w:rsidRDefault="00E645AD">
      <w:pPr>
        <w:numPr>
          <w:ilvl w:val="0"/>
          <w:numId w:val="1"/>
        </w:numPr>
        <w:spacing w:after="0" w:line="240" w:lineRule="auto"/>
        <w:ind w:left="720" w:hanging="360"/>
        <w:rPr>
          <w:rFonts w:ascii="Arial" w:eastAsia="Arial" w:hAnsi="Arial" w:cs="Arial"/>
          <w:sz w:val="19"/>
        </w:rPr>
      </w:pPr>
      <w:r>
        <w:rPr>
          <w:rFonts w:ascii="Arial" w:eastAsia="Arial" w:hAnsi="Arial" w:cs="Arial"/>
          <w:sz w:val="19"/>
        </w:rPr>
        <w:t xml:space="preserve">Registration for online courses closes </w:t>
      </w:r>
      <w:r>
        <w:rPr>
          <w:rFonts w:ascii="Arial" w:eastAsia="Arial" w:hAnsi="Arial" w:cs="Arial"/>
          <w:b/>
          <w:sz w:val="19"/>
        </w:rPr>
        <w:t>Monday, August 19, 5:00 PM</w:t>
      </w:r>
    </w:p>
    <w:p w14:paraId="6988CA87" w14:textId="77777777" w:rsidR="005C2D37" w:rsidRDefault="00E645AD">
      <w:pPr>
        <w:numPr>
          <w:ilvl w:val="0"/>
          <w:numId w:val="1"/>
        </w:numPr>
        <w:spacing w:after="0" w:line="240" w:lineRule="auto"/>
        <w:ind w:left="720" w:hanging="360"/>
        <w:rPr>
          <w:rFonts w:ascii="Arial" w:eastAsia="Arial" w:hAnsi="Arial" w:cs="Arial"/>
          <w:sz w:val="19"/>
        </w:rPr>
      </w:pPr>
      <w:r>
        <w:rPr>
          <w:rFonts w:ascii="Arial" w:eastAsia="Arial" w:hAnsi="Arial" w:cs="Arial"/>
          <w:sz w:val="19"/>
        </w:rPr>
        <w:t>Course 1 begins on September 9; no classes on stat holidays</w:t>
      </w:r>
    </w:p>
    <w:p w14:paraId="3FCE929B" w14:textId="51519A61" w:rsidR="005C2D37" w:rsidRDefault="00E645AD">
      <w:pPr>
        <w:numPr>
          <w:ilvl w:val="0"/>
          <w:numId w:val="1"/>
        </w:numPr>
        <w:spacing w:after="0" w:line="240" w:lineRule="auto"/>
        <w:ind w:left="720" w:hanging="360"/>
        <w:rPr>
          <w:rFonts w:ascii="Arial" w:eastAsia="Arial" w:hAnsi="Arial" w:cs="Arial"/>
          <w:sz w:val="19"/>
        </w:rPr>
      </w:pPr>
      <w:r>
        <w:rPr>
          <w:rFonts w:ascii="Arial" w:eastAsia="Arial" w:hAnsi="Arial" w:cs="Arial"/>
          <w:sz w:val="19"/>
        </w:rPr>
        <w:t>Courses 2-8</w:t>
      </w:r>
      <w:r>
        <w:rPr>
          <w:rFonts w:ascii="Arial" w:eastAsia="Arial" w:hAnsi="Arial" w:cs="Arial"/>
          <w:sz w:val="19"/>
        </w:rPr>
        <w:t xml:space="preserve"> begin the week of September 16</w:t>
      </w:r>
    </w:p>
    <w:p w14:paraId="72DB2962" w14:textId="77777777" w:rsidR="005C2D37" w:rsidRDefault="005C2D37">
      <w:pPr>
        <w:spacing w:after="0" w:line="240" w:lineRule="auto"/>
        <w:ind w:left="720"/>
        <w:rPr>
          <w:rFonts w:ascii="Arial" w:eastAsia="Arial" w:hAnsi="Arial" w:cs="Arial"/>
          <w:sz w:val="19"/>
        </w:rPr>
      </w:pPr>
    </w:p>
    <w:p w14:paraId="5CCF9614" w14:textId="77777777" w:rsidR="005C2D37" w:rsidRDefault="00E645AD">
      <w:pPr>
        <w:spacing w:after="0" w:line="240" w:lineRule="auto"/>
        <w:rPr>
          <w:rFonts w:ascii="Arial" w:eastAsia="Arial" w:hAnsi="Arial" w:cs="Arial"/>
          <w:b/>
          <w:sz w:val="19"/>
          <w:u w:val="single"/>
        </w:rPr>
      </w:pPr>
      <w:r>
        <w:rPr>
          <w:rFonts w:ascii="Arial" w:eastAsia="Arial" w:hAnsi="Arial" w:cs="Arial"/>
          <w:b/>
          <w:sz w:val="19"/>
          <w:u w:val="single"/>
        </w:rPr>
        <w:t>General Requirements:</w:t>
      </w:r>
    </w:p>
    <w:p w14:paraId="22BD5250" w14:textId="77777777" w:rsidR="005C2D37" w:rsidRDefault="00E645AD">
      <w:pPr>
        <w:numPr>
          <w:ilvl w:val="0"/>
          <w:numId w:val="2"/>
        </w:numPr>
        <w:spacing w:after="0" w:line="240" w:lineRule="auto"/>
        <w:ind w:left="720" w:hanging="360"/>
        <w:rPr>
          <w:rFonts w:ascii="Arial" w:eastAsia="Arial" w:hAnsi="Arial" w:cs="Arial"/>
          <w:sz w:val="19"/>
        </w:rPr>
      </w:pPr>
      <w:r>
        <w:rPr>
          <w:rFonts w:ascii="Arial" w:eastAsia="Arial" w:hAnsi="Arial" w:cs="Arial"/>
          <w:b/>
          <w:sz w:val="19"/>
        </w:rPr>
        <w:t>Email Address:</w:t>
      </w:r>
      <w:r>
        <w:rPr>
          <w:rFonts w:ascii="Arial" w:eastAsia="Arial" w:hAnsi="Arial" w:cs="Arial"/>
          <w:sz w:val="19"/>
        </w:rPr>
        <w:t xml:space="preserve"> For online courses, you need a dedicated email address for SmartRec (formerly Amilia), the registration system, to receive your Zoom login information.</w:t>
      </w:r>
    </w:p>
    <w:p w14:paraId="540B80C2" w14:textId="77777777" w:rsidR="005C2D37" w:rsidRDefault="00E645AD">
      <w:pPr>
        <w:numPr>
          <w:ilvl w:val="0"/>
          <w:numId w:val="2"/>
        </w:numPr>
        <w:spacing w:after="0" w:line="240" w:lineRule="auto"/>
        <w:ind w:left="720" w:hanging="360"/>
        <w:rPr>
          <w:rFonts w:ascii="Arial" w:eastAsia="Arial" w:hAnsi="Arial" w:cs="Arial"/>
          <w:sz w:val="19"/>
        </w:rPr>
      </w:pPr>
      <w:r>
        <w:rPr>
          <w:rFonts w:ascii="Arial" w:eastAsia="Arial" w:hAnsi="Arial" w:cs="Arial"/>
          <w:b/>
          <w:sz w:val="19"/>
        </w:rPr>
        <w:t>Course Fee:</w:t>
      </w:r>
      <w:r>
        <w:rPr>
          <w:rFonts w:ascii="Arial" w:eastAsia="Arial" w:hAnsi="Arial" w:cs="Arial"/>
          <w:sz w:val="19"/>
        </w:rPr>
        <w:t xml:space="preserve"> Each course costs</w:t>
      </w:r>
      <w:r w:rsidRPr="00E645AD">
        <w:rPr>
          <w:rFonts w:ascii="Arial" w:eastAsia="Arial" w:hAnsi="Arial" w:cs="Arial"/>
          <w:sz w:val="19"/>
        </w:rPr>
        <w:t xml:space="preserve"> </w:t>
      </w:r>
      <w:r w:rsidRPr="00E645AD">
        <w:rPr>
          <w:rFonts w:ascii="Arial" w:eastAsia="Arial" w:hAnsi="Arial" w:cs="Arial"/>
          <w:sz w:val="19"/>
        </w:rPr>
        <w:t>$60</w:t>
      </w:r>
      <w:r w:rsidRPr="00E645AD">
        <w:rPr>
          <w:rFonts w:ascii="Arial" w:eastAsia="Arial" w:hAnsi="Arial" w:cs="Arial"/>
          <w:sz w:val="19"/>
        </w:rPr>
        <w:t xml:space="preserve"> </w:t>
      </w:r>
      <w:r>
        <w:rPr>
          <w:rFonts w:ascii="Arial" w:eastAsia="Arial" w:hAnsi="Arial" w:cs="Arial"/>
          <w:sz w:val="19"/>
        </w:rPr>
        <w:t>per device for online courses (includes GST). Each person using a separate device must register individually. Households can share a single device with one registration.</w:t>
      </w:r>
    </w:p>
    <w:p w14:paraId="58576712" w14:textId="77777777" w:rsidR="005C2D37" w:rsidRDefault="00E645AD">
      <w:pPr>
        <w:numPr>
          <w:ilvl w:val="0"/>
          <w:numId w:val="2"/>
        </w:numPr>
        <w:spacing w:after="0" w:line="240" w:lineRule="auto"/>
        <w:ind w:left="720" w:hanging="360"/>
        <w:rPr>
          <w:rFonts w:ascii="Arial" w:eastAsia="Arial" w:hAnsi="Arial" w:cs="Arial"/>
          <w:sz w:val="19"/>
        </w:rPr>
      </w:pPr>
      <w:r>
        <w:rPr>
          <w:rFonts w:ascii="Arial" w:eastAsia="Arial" w:hAnsi="Arial" w:cs="Arial"/>
          <w:b/>
          <w:sz w:val="19"/>
        </w:rPr>
        <w:t>Option for Hybrid Courses</w:t>
      </w:r>
      <w:r>
        <w:rPr>
          <w:rFonts w:ascii="Arial" w:eastAsia="Arial" w:hAnsi="Arial" w:cs="Arial"/>
          <w:sz w:val="19"/>
        </w:rPr>
        <w:t xml:space="preserve">: If you register for a hybrid course (offered on-campus and online) you may have the option to take the course in either on-campus or online mode, depending on your needs (e.g., if you are travelling during the Term); to have this option, register for on-campus attendance for </w:t>
      </w:r>
      <w:r w:rsidRPr="00E645AD">
        <w:rPr>
          <w:rFonts w:ascii="Arial" w:eastAsia="Arial" w:hAnsi="Arial" w:cs="Arial"/>
          <w:sz w:val="19"/>
        </w:rPr>
        <w:t>$60</w:t>
      </w:r>
      <w:r w:rsidRPr="00E645AD">
        <w:rPr>
          <w:rFonts w:ascii="Arial" w:eastAsia="Arial" w:hAnsi="Arial" w:cs="Arial"/>
          <w:sz w:val="19"/>
        </w:rPr>
        <w:t>,</w:t>
      </w:r>
      <w:r>
        <w:rPr>
          <w:rFonts w:ascii="Arial" w:eastAsia="Arial" w:hAnsi="Arial" w:cs="Arial"/>
          <w:sz w:val="19"/>
        </w:rPr>
        <w:t xml:space="preserve"> then add the online component for an extra $20 (includes GST). Instructions are provided during the registration process.</w:t>
      </w:r>
    </w:p>
    <w:p w14:paraId="2C19FA27" w14:textId="77777777" w:rsidR="005C2D37" w:rsidRDefault="00E645AD">
      <w:pPr>
        <w:numPr>
          <w:ilvl w:val="0"/>
          <w:numId w:val="2"/>
        </w:numPr>
        <w:spacing w:after="0" w:line="240" w:lineRule="auto"/>
        <w:ind w:left="720" w:hanging="360"/>
        <w:rPr>
          <w:rFonts w:ascii="Arial" w:eastAsia="Arial" w:hAnsi="Arial" w:cs="Arial"/>
          <w:sz w:val="19"/>
        </w:rPr>
      </w:pPr>
      <w:r>
        <w:rPr>
          <w:rFonts w:ascii="Arial" w:eastAsia="Arial" w:hAnsi="Arial" w:cs="Arial"/>
          <w:b/>
          <w:sz w:val="19"/>
        </w:rPr>
        <w:t>One Connection</w:t>
      </w:r>
      <w:r>
        <w:rPr>
          <w:rFonts w:ascii="Arial" w:eastAsia="Arial" w:hAnsi="Arial" w:cs="Arial"/>
          <w:sz w:val="19"/>
        </w:rPr>
        <w:t>: Only one connection per email address is allowed for online courses. Do not share your login.</w:t>
      </w:r>
    </w:p>
    <w:p w14:paraId="7B9E711F" w14:textId="77777777" w:rsidR="005C2D37" w:rsidRDefault="00E645AD">
      <w:pPr>
        <w:numPr>
          <w:ilvl w:val="0"/>
          <w:numId w:val="2"/>
        </w:numPr>
        <w:spacing w:after="0" w:line="240" w:lineRule="auto"/>
        <w:ind w:left="720" w:hanging="360"/>
        <w:rPr>
          <w:rFonts w:ascii="Arial" w:eastAsia="Arial" w:hAnsi="Arial" w:cs="Arial"/>
          <w:sz w:val="19"/>
        </w:rPr>
      </w:pPr>
      <w:r>
        <w:rPr>
          <w:rFonts w:ascii="Arial" w:eastAsia="Arial" w:hAnsi="Arial" w:cs="Arial"/>
          <w:b/>
          <w:sz w:val="19"/>
        </w:rPr>
        <w:t>Email Update</w:t>
      </w:r>
      <w:r>
        <w:rPr>
          <w:rFonts w:ascii="Arial" w:eastAsia="Arial" w:hAnsi="Arial" w:cs="Arial"/>
          <w:sz w:val="19"/>
        </w:rPr>
        <w:t>: If sharing an email address on SmartRec, update it to a dedicated address to receive course login details.</w:t>
      </w:r>
    </w:p>
    <w:p w14:paraId="0866B2FE" w14:textId="77777777" w:rsidR="005C2D37" w:rsidRDefault="00E645AD">
      <w:pPr>
        <w:numPr>
          <w:ilvl w:val="0"/>
          <w:numId w:val="2"/>
        </w:numPr>
        <w:spacing w:after="0" w:line="240" w:lineRule="auto"/>
        <w:ind w:left="720" w:hanging="360"/>
        <w:rPr>
          <w:rFonts w:ascii="Arial" w:eastAsia="Arial" w:hAnsi="Arial" w:cs="Arial"/>
          <w:sz w:val="19"/>
        </w:rPr>
      </w:pPr>
      <w:r>
        <w:rPr>
          <w:rFonts w:ascii="Arial" w:eastAsia="Arial" w:hAnsi="Arial" w:cs="Arial"/>
          <w:b/>
          <w:sz w:val="19"/>
        </w:rPr>
        <w:t>Equipment</w:t>
      </w:r>
      <w:r>
        <w:rPr>
          <w:rFonts w:ascii="Arial" w:eastAsia="Arial" w:hAnsi="Arial" w:cs="Arial"/>
          <w:sz w:val="19"/>
        </w:rPr>
        <w:t xml:space="preserve">: For online courses, ensure you have a compatible device, internet connection, and familiarity with Zoom. Reference </w:t>
      </w:r>
      <w:hyperlink r:id="rId5">
        <w:r>
          <w:rPr>
            <w:rFonts w:ascii="Arial" w:eastAsia="Arial" w:hAnsi="Arial" w:cs="Arial"/>
            <w:color w:val="0000FF"/>
            <w:sz w:val="19"/>
            <w:u w:val="single"/>
          </w:rPr>
          <w:t>https://support.zoom.us/hc/en-us</w:t>
        </w:r>
      </w:hyperlink>
      <w:r>
        <w:rPr>
          <w:rFonts w:ascii="Arial" w:eastAsia="Arial" w:hAnsi="Arial" w:cs="Arial"/>
          <w:sz w:val="19"/>
        </w:rPr>
        <w:t>.</w:t>
      </w:r>
    </w:p>
    <w:p w14:paraId="66ED7025" w14:textId="77777777" w:rsidR="005C2D37" w:rsidRDefault="00E645AD">
      <w:pPr>
        <w:numPr>
          <w:ilvl w:val="0"/>
          <w:numId w:val="2"/>
        </w:numPr>
        <w:spacing w:after="0" w:line="240" w:lineRule="auto"/>
        <w:ind w:left="720" w:hanging="360"/>
        <w:rPr>
          <w:rFonts w:ascii="Arial" w:eastAsia="Arial" w:hAnsi="Arial" w:cs="Arial"/>
          <w:sz w:val="19"/>
        </w:rPr>
      </w:pPr>
      <w:r>
        <w:rPr>
          <w:rFonts w:ascii="Arial" w:eastAsia="Arial" w:hAnsi="Arial" w:cs="Arial"/>
          <w:b/>
          <w:sz w:val="19"/>
        </w:rPr>
        <w:t>Travel Considerations</w:t>
      </w:r>
      <w:r>
        <w:rPr>
          <w:rFonts w:ascii="Arial" w:eastAsia="Arial" w:hAnsi="Arial" w:cs="Arial"/>
          <w:sz w:val="19"/>
        </w:rPr>
        <w:t>: If you're traveling and plan to join an online class, make sure you can access it from your location.</w:t>
      </w:r>
    </w:p>
    <w:p w14:paraId="3DF42C49" w14:textId="77777777" w:rsidR="005C2D37" w:rsidRDefault="00E645AD">
      <w:pPr>
        <w:numPr>
          <w:ilvl w:val="0"/>
          <w:numId w:val="2"/>
        </w:numPr>
        <w:spacing w:after="0" w:line="240" w:lineRule="auto"/>
        <w:ind w:left="720" w:hanging="360"/>
        <w:rPr>
          <w:rFonts w:ascii="Arial" w:eastAsia="Arial" w:hAnsi="Arial" w:cs="Arial"/>
          <w:sz w:val="19"/>
        </w:rPr>
      </w:pPr>
      <w:r>
        <w:rPr>
          <w:rFonts w:ascii="Arial" w:eastAsia="Arial" w:hAnsi="Arial" w:cs="Arial"/>
          <w:b/>
          <w:sz w:val="19"/>
        </w:rPr>
        <w:t>Technical Issues</w:t>
      </w:r>
      <w:r>
        <w:rPr>
          <w:rFonts w:ascii="Arial" w:eastAsia="Arial" w:hAnsi="Arial" w:cs="Arial"/>
          <w:sz w:val="19"/>
        </w:rPr>
        <w:t>: SSCL isn't responsible for internet or device performance issues. These won't result in course fee refunds.</w:t>
      </w:r>
    </w:p>
    <w:p w14:paraId="5B53B520" w14:textId="77777777" w:rsidR="005C2D37" w:rsidRDefault="00E645AD">
      <w:pPr>
        <w:numPr>
          <w:ilvl w:val="0"/>
          <w:numId w:val="2"/>
        </w:numPr>
        <w:spacing w:after="0" w:line="240" w:lineRule="auto"/>
        <w:ind w:left="720" w:hanging="360"/>
        <w:rPr>
          <w:rFonts w:ascii="Arial" w:eastAsia="Arial" w:hAnsi="Arial" w:cs="Arial"/>
          <w:sz w:val="19"/>
        </w:rPr>
      </w:pPr>
      <w:r>
        <w:rPr>
          <w:rFonts w:ascii="Arial" w:eastAsia="Arial" w:hAnsi="Arial" w:cs="Arial"/>
          <w:b/>
          <w:sz w:val="19"/>
        </w:rPr>
        <w:t>Instructor's Views:</w:t>
      </w:r>
      <w:r>
        <w:rPr>
          <w:rFonts w:ascii="Arial" w:eastAsia="Arial" w:hAnsi="Arial" w:cs="Arial"/>
          <w:sz w:val="19"/>
        </w:rPr>
        <w:t xml:space="preserve"> Instructor opinions are their own and may not represent SSCL's views.</w:t>
      </w:r>
    </w:p>
    <w:p w14:paraId="355866D7" w14:textId="77777777" w:rsidR="005C2D37" w:rsidRDefault="005C2D37">
      <w:pPr>
        <w:tabs>
          <w:tab w:val="left" w:pos="1457"/>
        </w:tabs>
        <w:spacing w:after="0" w:line="286" w:lineRule="auto"/>
        <w:rPr>
          <w:rFonts w:ascii="Arial" w:eastAsia="Arial" w:hAnsi="Arial" w:cs="Arial"/>
          <w:b/>
          <w:spacing w:val="-3"/>
          <w:sz w:val="19"/>
        </w:rPr>
      </w:pPr>
    </w:p>
    <w:p w14:paraId="1B6E1442" w14:textId="77777777" w:rsidR="005C2D37" w:rsidRDefault="00E645AD">
      <w:pPr>
        <w:spacing w:after="0" w:line="240" w:lineRule="auto"/>
        <w:rPr>
          <w:rFonts w:ascii="Arial" w:eastAsia="Arial" w:hAnsi="Arial" w:cs="Arial"/>
          <w:b/>
          <w:sz w:val="19"/>
          <w:u w:val="single"/>
        </w:rPr>
      </w:pPr>
      <w:r>
        <w:rPr>
          <w:rFonts w:ascii="Arial" w:eastAsia="Arial" w:hAnsi="Arial" w:cs="Arial"/>
          <w:b/>
          <w:sz w:val="19"/>
          <w:u w:val="single"/>
        </w:rPr>
        <w:t>Registration Process:</w:t>
      </w:r>
    </w:p>
    <w:p w14:paraId="690BECC2" w14:textId="77777777" w:rsidR="005C2D37" w:rsidRDefault="00E645AD">
      <w:pPr>
        <w:numPr>
          <w:ilvl w:val="0"/>
          <w:numId w:val="3"/>
        </w:numPr>
        <w:spacing w:line="240" w:lineRule="auto"/>
        <w:ind w:left="720" w:hanging="360"/>
        <w:rPr>
          <w:rFonts w:ascii="Arial" w:eastAsia="Arial" w:hAnsi="Arial" w:cs="Arial"/>
          <w:sz w:val="19"/>
        </w:rPr>
      </w:pPr>
      <w:r>
        <w:rPr>
          <w:rFonts w:ascii="Arial" w:eastAsia="Arial" w:hAnsi="Arial" w:cs="Arial"/>
          <w:sz w:val="19"/>
        </w:rPr>
        <w:t xml:space="preserve">You must have a current SSCL membership to register. If you do not have a current membership, your SSCL membership fee will be added to your invoice when you </w:t>
      </w:r>
      <w:r>
        <w:rPr>
          <w:rFonts w:ascii="Arial" w:eastAsia="Arial" w:hAnsi="Arial" w:cs="Arial"/>
          <w:sz w:val="19"/>
        </w:rPr>
        <w:t>register.</w:t>
      </w:r>
    </w:p>
    <w:p w14:paraId="0986C4F1" w14:textId="77777777" w:rsidR="005C2D37" w:rsidRDefault="00E645AD">
      <w:pPr>
        <w:numPr>
          <w:ilvl w:val="0"/>
          <w:numId w:val="3"/>
        </w:numPr>
        <w:spacing w:line="240" w:lineRule="auto"/>
        <w:ind w:left="720" w:hanging="360"/>
        <w:rPr>
          <w:rFonts w:ascii="Arial" w:eastAsia="Arial" w:hAnsi="Arial" w:cs="Arial"/>
          <w:sz w:val="19"/>
        </w:rPr>
      </w:pPr>
      <w:r>
        <w:rPr>
          <w:rFonts w:ascii="Arial" w:eastAsia="Arial" w:hAnsi="Arial" w:cs="Arial"/>
          <w:sz w:val="19"/>
        </w:rPr>
        <w:t xml:space="preserve">Register online through SmartRec (formerly “Amilia”) via SSCL's website (note the new URL access): </w:t>
      </w:r>
      <w:hyperlink r:id="rId6">
        <w:r>
          <w:rPr>
            <w:rFonts w:ascii="Arial" w:eastAsia="Arial" w:hAnsi="Arial" w:cs="Arial"/>
            <w:b/>
            <w:color w:val="0000FF"/>
            <w:sz w:val="19"/>
            <w:u w:val="single"/>
          </w:rPr>
          <w:t>https://artsandscience.usask.ca/sscl</w:t>
        </w:r>
      </w:hyperlink>
      <w:r>
        <w:rPr>
          <w:rFonts w:ascii="Arial" w:eastAsia="Arial" w:hAnsi="Arial" w:cs="Arial"/>
          <w:color w:val="548DD4"/>
          <w:sz w:val="19"/>
        </w:rPr>
        <w:t xml:space="preserve"> </w:t>
      </w:r>
    </w:p>
    <w:p w14:paraId="123E0BB3" w14:textId="77777777" w:rsidR="005C2D37" w:rsidRDefault="00E645AD">
      <w:pPr>
        <w:numPr>
          <w:ilvl w:val="0"/>
          <w:numId w:val="3"/>
        </w:numPr>
        <w:spacing w:line="240" w:lineRule="auto"/>
        <w:ind w:left="720" w:hanging="360"/>
        <w:rPr>
          <w:rFonts w:ascii="Arial" w:eastAsia="Arial" w:hAnsi="Arial" w:cs="Arial"/>
          <w:sz w:val="19"/>
        </w:rPr>
      </w:pPr>
      <w:r>
        <w:rPr>
          <w:rFonts w:ascii="Arial" w:eastAsia="Arial" w:hAnsi="Arial" w:cs="Arial"/>
          <w:sz w:val="19"/>
        </w:rPr>
        <w:t xml:space="preserve">Set up a SmartRec account if you haven't registered before. </w:t>
      </w:r>
    </w:p>
    <w:p w14:paraId="715383B4" w14:textId="77777777" w:rsidR="005C2D37" w:rsidRDefault="00E645AD">
      <w:pPr>
        <w:numPr>
          <w:ilvl w:val="0"/>
          <w:numId w:val="3"/>
        </w:numPr>
        <w:spacing w:line="240" w:lineRule="auto"/>
        <w:ind w:left="720" w:hanging="360"/>
        <w:rPr>
          <w:rFonts w:ascii="Arial" w:eastAsia="Arial" w:hAnsi="Arial" w:cs="Arial"/>
          <w:sz w:val="19"/>
        </w:rPr>
      </w:pPr>
      <w:r>
        <w:rPr>
          <w:rFonts w:ascii="Arial" w:eastAsia="Arial" w:hAnsi="Arial" w:cs="Arial"/>
          <w:sz w:val="19"/>
        </w:rPr>
        <w:t>In cases where online registration is not feasible, individuals facing genuine difficulties should call our SSCL help line at 1-306-343-6773 or email us for assistance. This service is exclusively for those who cannot register online due to technical issues or accessibility concerns. It is not intended for individuals who simply prefer not to register online.</w:t>
      </w:r>
    </w:p>
    <w:p w14:paraId="2BF07AA4" w14:textId="77777777" w:rsidR="005C2D37" w:rsidRDefault="00E645AD">
      <w:pPr>
        <w:numPr>
          <w:ilvl w:val="0"/>
          <w:numId w:val="3"/>
        </w:numPr>
        <w:spacing w:line="240" w:lineRule="auto"/>
        <w:ind w:left="720" w:hanging="360"/>
        <w:rPr>
          <w:rFonts w:ascii="Arial" w:eastAsia="Arial" w:hAnsi="Arial" w:cs="Arial"/>
          <w:sz w:val="19"/>
        </w:rPr>
      </w:pPr>
      <w:r>
        <w:rPr>
          <w:rFonts w:ascii="Arial" w:eastAsia="Arial" w:hAnsi="Arial" w:cs="Arial"/>
          <w:sz w:val="19"/>
        </w:rPr>
        <w:t>If you have previously used Amilia, your account was already transferred to SmartRec.</w:t>
      </w:r>
    </w:p>
    <w:p w14:paraId="439DAEEF" w14:textId="77777777" w:rsidR="005C2D37" w:rsidRDefault="00E645AD">
      <w:pPr>
        <w:numPr>
          <w:ilvl w:val="0"/>
          <w:numId w:val="3"/>
        </w:numPr>
        <w:spacing w:line="240" w:lineRule="auto"/>
        <w:ind w:left="720" w:hanging="360"/>
        <w:rPr>
          <w:rFonts w:ascii="Arial" w:eastAsia="Arial" w:hAnsi="Arial" w:cs="Arial"/>
          <w:sz w:val="19"/>
        </w:rPr>
      </w:pPr>
      <w:r>
        <w:rPr>
          <w:rFonts w:ascii="Arial" w:eastAsia="Arial" w:hAnsi="Arial" w:cs="Arial"/>
          <w:sz w:val="19"/>
        </w:rPr>
        <w:t>Review the terms and conditions before registering (below).</w:t>
      </w:r>
    </w:p>
    <w:p w14:paraId="134CD9FF" w14:textId="77777777" w:rsidR="005C2D37" w:rsidRDefault="00E645AD">
      <w:pPr>
        <w:numPr>
          <w:ilvl w:val="0"/>
          <w:numId w:val="3"/>
        </w:numPr>
        <w:spacing w:line="240" w:lineRule="auto"/>
        <w:ind w:left="720" w:hanging="360"/>
        <w:rPr>
          <w:rFonts w:ascii="Arial" w:eastAsia="Arial" w:hAnsi="Arial" w:cs="Arial"/>
          <w:sz w:val="19"/>
        </w:rPr>
      </w:pPr>
      <w:r>
        <w:rPr>
          <w:rFonts w:ascii="Arial" w:eastAsia="Arial" w:hAnsi="Arial" w:cs="Arial"/>
          <w:sz w:val="19"/>
        </w:rPr>
        <w:t>If you registered for an on-campus course with an online option (hybrid), you can add the online component later at a discount. Once on-campus registrations close, you will be sent an email with a coupon code and may then register for the online component for an additional $20.</w:t>
      </w:r>
    </w:p>
    <w:p w14:paraId="0653D6F2" w14:textId="77777777" w:rsidR="005C2D37" w:rsidRDefault="00E645AD">
      <w:pPr>
        <w:numPr>
          <w:ilvl w:val="0"/>
          <w:numId w:val="3"/>
        </w:numPr>
        <w:spacing w:line="240" w:lineRule="auto"/>
        <w:ind w:left="720" w:hanging="360"/>
        <w:rPr>
          <w:rFonts w:ascii="Arial" w:eastAsia="Arial" w:hAnsi="Arial" w:cs="Arial"/>
          <w:sz w:val="19"/>
        </w:rPr>
      </w:pPr>
      <w:r>
        <w:rPr>
          <w:rFonts w:ascii="Arial" w:eastAsia="Arial" w:hAnsi="Arial" w:cs="Arial"/>
          <w:sz w:val="19"/>
        </w:rPr>
        <w:t xml:space="preserve">After successful registration, you'll receive a confirmation email. If not, check your SmartRec account by looking at My Calendar and Upcoming Activities on your SmartRec account Home Page.  If this </w:t>
      </w:r>
      <w:r>
        <w:rPr>
          <w:rFonts w:ascii="Arial" w:eastAsia="Arial" w:hAnsi="Arial" w:cs="Arial"/>
          <w:sz w:val="19"/>
        </w:rPr>
        <w:lastRenderedPageBreak/>
        <w:t xml:space="preserve">doesn’t show that you are registered, please contact SSCL at </w:t>
      </w:r>
      <w:hyperlink r:id="rId7">
        <w:r>
          <w:rPr>
            <w:rFonts w:ascii="Arial" w:eastAsia="Arial" w:hAnsi="Arial" w:cs="Arial"/>
            <w:color w:val="0000FF"/>
            <w:sz w:val="19"/>
            <w:u w:val="single"/>
          </w:rPr>
          <w:t>saskatoonseniorscl@gmail.com</w:t>
        </w:r>
      </w:hyperlink>
      <w:r>
        <w:rPr>
          <w:rFonts w:ascii="Arial" w:eastAsia="Arial" w:hAnsi="Arial" w:cs="Arial"/>
          <w:sz w:val="19"/>
        </w:rPr>
        <w:t xml:space="preserve"> or by phone at 1-306-343-6773. Your registration remains tentative until payment is received.</w:t>
      </w:r>
    </w:p>
    <w:p w14:paraId="5969A415" w14:textId="77777777" w:rsidR="005C2D37" w:rsidRDefault="00E645AD">
      <w:pPr>
        <w:numPr>
          <w:ilvl w:val="0"/>
          <w:numId w:val="3"/>
        </w:numPr>
        <w:spacing w:line="240" w:lineRule="auto"/>
        <w:ind w:left="720" w:hanging="360"/>
        <w:rPr>
          <w:rFonts w:ascii="Arial" w:eastAsia="Arial" w:hAnsi="Arial" w:cs="Arial"/>
          <w:sz w:val="19"/>
        </w:rPr>
      </w:pPr>
      <w:r>
        <w:rPr>
          <w:rFonts w:ascii="Arial" w:eastAsia="Arial" w:hAnsi="Arial" w:cs="Arial"/>
          <w:sz w:val="19"/>
        </w:rPr>
        <w:t>For online-only courses, enroll in the Zoom "classroom" using the same name and email used for registration.</w:t>
      </w:r>
    </w:p>
    <w:p w14:paraId="44C88CE0" w14:textId="77777777" w:rsidR="005C2D37" w:rsidRDefault="00E645AD">
      <w:pPr>
        <w:numPr>
          <w:ilvl w:val="0"/>
          <w:numId w:val="3"/>
        </w:numPr>
        <w:spacing w:line="240" w:lineRule="auto"/>
        <w:ind w:left="720" w:hanging="360"/>
        <w:rPr>
          <w:rFonts w:ascii="Arial" w:eastAsia="Arial" w:hAnsi="Arial" w:cs="Arial"/>
          <w:sz w:val="19"/>
        </w:rPr>
      </w:pPr>
      <w:r>
        <w:rPr>
          <w:rFonts w:ascii="Arial" w:eastAsia="Arial" w:hAnsi="Arial" w:cs="Arial"/>
          <w:sz w:val="19"/>
        </w:rPr>
        <w:t>Retain the unique Zoom link you receive for course access to be used each week.</w:t>
      </w:r>
    </w:p>
    <w:p w14:paraId="5CD13FA5" w14:textId="77777777" w:rsidR="005C2D37" w:rsidRDefault="00E645AD">
      <w:pPr>
        <w:numPr>
          <w:ilvl w:val="0"/>
          <w:numId w:val="3"/>
        </w:numPr>
        <w:spacing w:line="240" w:lineRule="auto"/>
        <w:ind w:left="720" w:hanging="360"/>
        <w:rPr>
          <w:rFonts w:ascii="Arial" w:eastAsia="Arial" w:hAnsi="Arial" w:cs="Arial"/>
          <w:sz w:val="19"/>
        </w:rPr>
      </w:pPr>
      <w:r>
        <w:rPr>
          <w:rFonts w:ascii="Arial" w:eastAsia="Arial" w:hAnsi="Arial" w:cs="Arial"/>
          <w:sz w:val="19"/>
        </w:rPr>
        <w:t>Never share your login information. If persons other than those who are registered for a course sign in or attempt to sign in on your account, they will be barred from the course, and you may lose your attendance privileges.</w:t>
      </w:r>
    </w:p>
    <w:p w14:paraId="628387B6" w14:textId="77777777" w:rsidR="005C2D37" w:rsidRDefault="00E645AD">
      <w:pPr>
        <w:numPr>
          <w:ilvl w:val="0"/>
          <w:numId w:val="3"/>
        </w:numPr>
        <w:spacing w:line="240" w:lineRule="auto"/>
        <w:ind w:left="720" w:hanging="360"/>
        <w:rPr>
          <w:rFonts w:ascii="Arial" w:eastAsia="Arial" w:hAnsi="Arial" w:cs="Arial"/>
          <w:sz w:val="19"/>
        </w:rPr>
      </w:pPr>
      <w:r>
        <w:rPr>
          <w:rFonts w:ascii="Arial" w:eastAsia="Arial" w:hAnsi="Arial" w:cs="Arial"/>
          <w:sz w:val="19"/>
        </w:rPr>
        <w:t>Log in early for online courses to test your connection. You will be placed into a Zoom Waiting Room pending confirmation of your identity.  Only valid participants will be admitted to the course.</w:t>
      </w:r>
    </w:p>
    <w:p w14:paraId="6AFA4B19" w14:textId="77777777" w:rsidR="005C2D37" w:rsidRDefault="00E645AD">
      <w:pPr>
        <w:numPr>
          <w:ilvl w:val="0"/>
          <w:numId w:val="3"/>
        </w:numPr>
        <w:spacing w:line="240" w:lineRule="auto"/>
        <w:ind w:left="720" w:hanging="360"/>
        <w:rPr>
          <w:rFonts w:ascii="Arial" w:eastAsia="Arial" w:hAnsi="Arial" w:cs="Arial"/>
          <w:sz w:val="19"/>
        </w:rPr>
      </w:pPr>
      <w:r>
        <w:rPr>
          <w:rFonts w:ascii="Arial" w:eastAsia="Arial" w:hAnsi="Arial" w:cs="Arial"/>
          <w:sz w:val="19"/>
        </w:rPr>
        <w:t xml:space="preserve">Questions can be directed to </w:t>
      </w:r>
      <w:hyperlink r:id="rId8">
        <w:r>
          <w:rPr>
            <w:rFonts w:ascii="Arial" w:eastAsia="Arial" w:hAnsi="Arial" w:cs="Arial"/>
            <w:color w:val="0000FF"/>
            <w:sz w:val="19"/>
            <w:u w:val="single"/>
          </w:rPr>
          <w:t>saskatoonseniorscl@gmail.com</w:t>
        </w:r>
      </w:hyperlink>
      <w:r>
        <w:rPr>
          <w:rFonts w:ascii="Arial" w:eastAsia="Arial" w:hAnsi="Arial" w:cs="Arial"/>
          <w:sz w:val="19"/>
        </w:rPr>
        <w:t xml:space="preserve"> or 1-306-343-6773.</w:t>
      </w:r>
    </w:p>
    <w:p w14:paraId="1F1FF333" w14:textId="77777777" w:rsidR="005C2D37" w:rsidRDefault="00E645AD">
      <w:pPr>
        <w:spacing w:after="0" w:line="240" w:lineRule="auto"/>
        <w:rPr>
          <w:rFonts w:ascii="Arial" w:eastAsia="Arial" w:hAnsi="Arial" w:cs="Arial"/>
          <w:b/>
          <w:sz w:val="19"/>
          <w:u w:val="single"/>
        </w:rPr>
      </w:pPr>
      <w:r>
        <w:rPr>
          <w:rFonts w:ascii="Arial" w:eastAsia="Arial" w:hAnsi="Arial" w:cs="Arial"/>
          <w:b/>
          <w:sz w:val="19"/>
          <w:u w:val="single"/>
        </w:rPr>
        <w:t>Hybrid Courses:</w:t>
      </w:r>
    </w:p>
    <w:p w14:paraId="27C19B69" w14:textId="77777777" w:rsidR="005C2D37" w:rsidRDefault="00E645AD">
      <w:pPr>
        <w:numPr>
          <w:ilvl w:val="0"/>
          <w:numId w:val="4"/>
        </w:numPr>
        <w:spacing w:line="259" w:lineRule="auto"/>
        <w:ind w:left="720" w:hanging="360"/>
        <w:rPr>
          <w:rFonts w:ascii="Arial" w:eastAsia="Arial" w:hAnsi="Arial" w:cs="Arial"/>
          <w:sz w:val="19"/>
        </w:rPr>
      </w:pPr>
      <w:r>
        <w:rPr>
          <w:rFonts w:ascii="Arial" w:eastAsia="Arial" w:hAnsi="Arial" w:cs="Arial"/>
          <w:sz w:val="19"/>
        </w:rPr>
        <w:t>Hybrid courses are offered both on-campus and online.</w:t>
      </w:r>
    </w:p>
    <w:p w14:paraId="4973C13E" w14:textId="77777777" w:rsidR="005C2D37" w:rsidRDefault="00E645AD">
      <w:pPr>
        <w:numPr>
          <w:ilvl w:val="0"/>
          <w:numId w:val="4"/>
        </w:numPr>
        <w:spacing w:line="259" w:lineRule="auto"/>
        <w:ind w:left="720" w:hanging="360"/>
        <w:rPr>
          <w:rFonts w:ascii="Arial" w:eastAsia="Arial" w:hAnsi="Arial" w:cs="Arial"/>
          <w:sz w:val="19"/>
        </w:rPr>
      </w:pPr>
      <w:r>
        <w:rPr>
          <w:rFonts w:ascii="Arial" w:eastAsia="Arial" w:hAnsi="Arial" w:cs="Arial"/>
          <w:sz w:val="19"/>
        </w:rPr>
        <w:t>Choose either on-campus or online during registration. You can't switch once registered. The “A” section of the course is “on campus”.  The “B” section of the course is “online”.</w:t>
      </w:r>
    </w:p>
    <w:p w14:paraId="78C946E7" w14:textId="77777777" w:rsidR="005C2D37" w:rsidRDefault="00E645AD">
      <w:pPr>
        <w:numPr>
          <w:ilvl w:val="0"/>
          <w:numId w:val="4"/>
        </w:numPr>
        <w:spacing w:line="259" w:lineRule="auto"/>
        <w:ind w:left="720" w:hanging="360"/>
        <w:rPr>
          <w:rFonts w:ascii="Arial" w:eastAsia="Arial" w:hAnsi="Arial" w:cs="Arial"/>
          <w:sz w:val="19"/>
        </w:rPr>
      </w:pPr>
      <w:r>
        <w:rPr>
          <w:rFonts w:ascii="Arial" w:eastAsia="Arial" w:hAnsi="Arial" w:cs="Arial"/>
          <w:sz w:val="19"/>
        </w:rPr>
        <w:t>Online participants may have some differences in their experience, such as Q&amp;A typing and potential limitations in seeing the instructor or blackboard. The sound quality for hybrid online participants may not be as sharp as it would be for an online only course. The video camera in the room will be capturing the front of the classroom including the presenter, blackboard, and screen.</w:t>
      </w:r>
    </w:p>
    <w:p w14:paraId="5CB214E3" w14:textId="77777777" w:rsidR="005C2D37" w:rsidRDefault="00E645AD">
      <w:pPr>
        <w:numPr>
          <w:ilvl w:val="0"/>
          <w:numId w:val="4"/>
        </w:numPr>
        <w:spacing w:line="259" w:lineRule="auto"/>
        <w:ind w:left="720" w:hanging="360"/>
        <w:rPr>
          <w:rFonts w:ascii="Arial" w:eastAsia="Arial" w:hAnsi="Arial" w:cs="Arial"/>
          <w:sz w:val="19"/>
        </w:rPr>
      </w:pPr>
      <w:r>
        <w:rPr>
          <w:rFonts w:ascii="Arial" w:eastAsia="Arial" w:hAnsi="Arial" w:cs="Arial"/>
          <w:sz w:val="19"/>
        </w:rPr>
        <w:t>On-campus attendees should be aware of potential camera views that include views of attendees. If there is space in the classroom, you can sit further back to avoid being in the view.</w:t>
      </w:r>
    </w:p>
    <w:p w14:paraId="36D823CE" w14:textId="77777777" w:rsidR="005C2D37" w:rsidRDefault="00E645AD">
      <w:pPr>
        <w:numPr>
          <w:ilvl w:val="0"/>
          <w:numId w:val="4"/>
        </w:numPr>
        <w:spacing w:line="259" w:lineRule="auto"/>
        <w:ind w:left="720" w:hanging="360"/>
        <w:rPr>
          <w:rFonts w:ascii="Arial" w:eastAsia="Arial" w:hAnsi="Arial" w:cs="Arial"/>
          <w:sz w:val="19"/>
        </w:rPr>
      </w:pPr>
      <w:r>
        <w:rPr>
          <w:rFonts w:ascii="Arial" w:eastAsia="Arial" w:hAnsi="Arial" w:cs="Arial"/>
          <w:sz w:val="19"/>
        </w:rPr>
        <w:t>Note the “Option for Hybrid Courses” information in the General Requirements section above.</w:t>
      </w:r>
    </w:p>
    <w:p w14:paraId="1CE2596C" w14:textId="77777777" w:rsidR="005C2D37" w:rsidRDefault="00E645AD">
      <w:pPr>
        <w:spacing w:after="0" w:line="240" w:lineRule="auto"/>
        <w:rPr>
          <w:rFonts w:ascii="Arial" w:eastAsia="Arial" w:hAnsi="Arial" w:cs="Arial"/>
          <w:sz w:val="19"/>
        </w:rPr>
      </w:pPr>
      <w:r>
        <w:rPr>
          <w:rFonts w:ascii="Arial" w:eastAsia="Arial" w:hAnsi="Arial" w:cs="Arial"/>
          <w:b/>
          <w:sz w:val="19"/>
          <w:u w:val="single"/>
        </w:rPr>
        <w:t>Payments</w:t>
      </w:r>
      <w:r>
        <w:rPr>
          <w:rFonts w:ascii="Arial" w:eastAsia="Arial" w:hAnsi="Arial" w:cs="Arial"/>
          <w:sz w:val="19"/>
        </w:rPr>
        <w:t>:</w:t>
      </w:r>
    </w:p>
    <w:p w14:paraId="328D57EE" w14:textId="77777777" w:rsidR="005C2D37" w:rsidRDefault="00E645AD">
      <w:pPr>
        <w:numPr>
          <w:ilvl w:val="0"/>
          <w:numId w:val="5"/>
        </w:numPr>
        <w:spacing w:after="0" w:line="240" w:lineRule="auto"/>
        <w:ind w:left="720" w:hanging="360"/>
        <w:rPr>
          <w:rFonts w:ascii="Arial" w:eastAsia="Arial" w:hAnsi="Arial" w:cs="Arial"/>
          <w:sz w:val="19"/>
        </w:rPr>
      </w:pPr>
      <w:r>
        <w:rPr>
          <w:rFonts w:ascii="Arial" w:eastAsia="Arial" w:hAnsi="Arial" w:cs="Arial"/>
          <w:sz w:val="19"/>
        </w:rPr>
        <w:t xml:space="preserve">Accepted methods: credit card, cheque, </w:t>
      </w:r>
      <w:r>
        <w:rPr>
          <w:rFonts w:ascii="Arial" w:eastAsia="Arial" w:hAnsi="Arial" w:cs="Arial"/>
          <w:sz w:val="19"/>
        </w:rPr>
        <w:t>e-transfer</w:t>
      </w:r>
    </w:p>
    <w:p w14:paraId="73731B2D" w14:textId="77777777" w:rsidR="005C2D37" w:rsidRDefault="00E645AD">
      <w:pPr>
        <w:numPr>
          <w:ilvl w:val="0"/>
          <w:numId w:val="5"/>
        </w:numPr>
        <w:spacing w:after="0" w:line="240" w:lineRule="auto"/>
        <w:ind w:left="720" w:hanging="360"/>
        <w:rPr>
          <w:rFonts w:ascii="Arial" w:eastAsia="Arial" w:hAnsi="Arial" w:cs="Arial"/>
          <w:sz w:val="19"/>
        </w:rPr>
      </w:pPr>
      <w:r>
        <w:rPr>
          <w:rFonts w:ascii="Arial" w:eastAsia="Arial" w:hAnsi="Arial" w:cs="Arial"/>
          <w:sz w:val="19"/>
        </w:rPr>
        <w:t>Credit card payments are processed immediately through SmartRec</w:t>
      </w:r>
    </w:p>
    <w:p w14:paraId="21E685C2" w14:textId="77777777" w:rsidR="005C2D37" w:rsidRDefault="00E645AD">
      <w:pPr>
        <w:numPr>
          <w:ilvl w:val="0"/>
          <w:numId w:val="5"/>
        </w:numPr>
        <w:spacing w:after="0" w:line="240" w:lineRule="auto"/>
        <w:ind w:left="720" w:hanging="360"/>
        <w:rPr>
          <w:rFonts w:ascii="Arial" w:eastAsia="Arial" w:hAnsi="Arial" w:cs="Arial"/>
          <w:sz w:val="19"/>
        </w:rPr>
      </w:pPr>
      <w:r>
        <w:rPr>
          <w:rFonts w:ascii="Arial" w:eastAsia="Arial" w:hAnsi="Arial" w:cs="Arial"/>
          <w:sz w:val="19"/>
        </w:rPr>
        <w:t>e-Transfers or cheques require offline payment after registration. Select the Offline payment option in SmartRec to indicate your intention to forward payment to SSCL.</w:t>
      </w:r>
    </w:p>
    <w:p w14:paraId="23A6396C" w14:textId="77777777" w:rsidR="005C2D37" w:rsidRDefault="00E645AD">
      <w:pPr>
        <w:numPr>
          <w:ilvl w:val="0"/>
          <w:numId w:val="5"/>
        </w:numPr>
        <w:spacing w:after="0" w:line="240" w:lineRule="auto"/>
        <w:ind w:left="720" w:hanging="360"/>
        <w:rPr>
          <w:rFonts w:ascii="Arial" w:eastAsia="Arial" w:hAnsi="Arial" w:cs="Arial"/>
          <w:sz w:val="19"/>
        </w:rPr>
      </w:pPr>
      <w:r>
        <w:rPr>
          <w:rFonts w:ascii="Arial" w:eastAsia="Arial" w:hAnsi="Arial" w:cs="Arial"/>
          <w:sz w:val="19"/>
        </w:rPr>
        <w:t xml:space="preserve">Use e-Transfer to </w:t>
      </w:r>
      <w:hyperlink r:id="rId9">
        <w:r>
          <w:rPr>
            <w:rFonts w:ascii="Arial" w:eastAsia="Arial" w:hAnsi="Arial" w:cs="Arial"/>
            <w:color w:val="0000FF"/>
            <w:sz w:val="19"/>
            <w:u w:val="single"/>
          </w:rPr>
          <w:t>saskatoonseniorscl@gmail.com</w:t>
        </w:r>
      </w:hyperlink>
      <w:r>
        <w:rPr>
          <w:rFonts w:ascii="Arial" w:eastAsia="Arial" w:hAnsi="Arial" w:cs="Arial"/>
          <w:sz w:val="19"/>
        </w:rPr>
        <w:t xml:space="preserve"> and specify the member's name(s) in the message box.</w:t>
      </w:r>
    </w:p>
    <w:p w14:paraId="3AF5A4D3" w14:textId="77777777" w:rsidR="005C2D37" w:rsidRDefault="005C2D37">
      <w:pPr>
        <w:tabs>
          <w:tab w:val="left" w:pos="1457"/>
        </w:tabs>
        <w:spacing w:after="0" w:line="286" w:lineRule="auto"/>
        <w:rPr>
          <w:rFonts w:ascii="Arial" w:eastAsia="Arial" w:hAnsi="Arial" w:cs="Arial"/>
          <w:b/>
          <w:spacing w:val="-3"/>
          <w:sz w:val="19"/>
        </w:rPr>
      </w:pPr>
    </w:p>
    <w:p w14:paraId="7CC0FC27" w14:textId="77777777" w:rsidR="005C2D37" w:rsidRDefault="00E645AD">
      <w:pPr>
        <w:spacing w:after="0" w:line="240" w:lineRule="auto"/>
        <w:rPr>
          <w:rFonts w:ascii="Arial" w:eastAsia="Arial" w:hAnsi="Arial" w:cs="Arial"/>
          <w:b/>
          <w:sz w:val="19"/>
          <w:u w:val="single"/>
        </w:rPr>
      </w:pPr>
      <w:r>
        <w:rPr>
          <w:rFonts w:ascii="Arial" w:eastAsia="Arial" w:hAnsi="Arial" w:cs="Arial"/>
          <w:b/>
          <w:sz w:val="19"/>
          <w:u w:val="single"/>
        </w:rPr>
        <w:t>Terms &amp; Conditions:</w:t>
      </w:r>
    </w:p>
    <w:p w14:paraId="12966BA4" w14:textId="77777777" w:rsidR="005C2D37" w:rsidRDefault="00E645AD">
      <w:pPr>
        <w:spacing w:after="0" w:line="240" w:lineRule="auto"/>
        <w:rPr>
          <w:rFonts w:ascii="Arial" w:eastAsia="Arial" w:hAnsi="Arial" w:cs="Arial"/>
          <w:sz w:val="19"/>
        </w:rPr>
      </w:pPr>
      <w:r>
        <w:rPr>
          <w:rFonts w:ascii="Arial" w:eastAsia="Arial" w:hAnsi="Arial" w:cs="Arial"/>
          <w:b/>
          <w:sz w:val="19"/>
        </w:rPr>
        <w:t>Refunds</w:t>
      </w:r>
      <w:r>
        <w:rPr>
          <w:rFonts w:ascii="Arial" w:eastAsia="Arial" w:hAnsi="Arial" w:cs="Arial"/>
          <w:sz w:val="19"/>
        </w:rPr>
        <w:t>: Refunds are typically not given unless the course is canceled. If a course is canceled, participants will be notified by e-mail through the Registrar.  If available, participants will be offered a different course for that semester. If an alternate course is not available or acceptable to the participant, a refund will be processed. </w:t>
      </w:r>
    </w:p>
    <w:p w14:paraId="2FAC35A4" w14:textId="77777777" w:rsidR="005C2D37" w:rsidRDefault="00E645AD">
      <w:pPr>
        <w:spacing w:after="0" w:line="240" w:lineRule="auto"/>
        <w:rPr>
          <w:rFonts w:ascii="Arial" w:eastAsia="Arial" w:hAnsi="Arial" w:cs="Arial"/>
          <w:sz w:val="19"/>
        </w:rPr>
      </w:pPr>
      <w:r>
        <w:rPr>
          <w:rFonts w:ascii="Arial" w:eastAsia="Arial" w:hAnsi="Arial" w:cs="Arial"/>
          <w:b/>
          <w:sz w:val="19"/>
        </w:rPr>
        <w:t>Refund Requests</w:t>
      </w:r>
      <w:r>
        <w:rPr>
          <w:rFonts w:ascii="Arial" w:eastAsia="Arial" w:hAnsi="Arial" w:cs="Arial"/>
          <w:sz w:val="19"/>
        </w:rPr>
        <w:t>: If you need a refund, please make every effort to apply for it before the first class begins so that we can offer the class to someone on the waiting list.</w:t>
      </w:r>
    </w:p>
    <w:p w14:paraId="7C929DDB" w14:textId="77777777" w:rsidR="005C2D37" w:rsidRDefault="00E645AD">
      <w:pPr>
        <w:spacing w:after="0" w:line="240" w:lineRule="auto"/>
        <w:rPr>
          <w:rFonts w:ascii="Arial" w:eastAsia="Arial" w:hAnsi="Arial" w:cs="Arial"/>
          <w:b/>
          <w:spacing w:val="-3"/>
          <w:sz w:val="19"/>
        </w:rPr>
      </w:pPr>
      <w:r>
        <w:rPr>
          <w:rFonts w:ascii="Arial" w:eastAsia="Arial" w:hAnsi="Arial" w:cs="Arial"/>
          <w:sz w:val="19"/>
        </w:rPr>
        <w:br/>
        <w:t>By registering, you agree to these terms and conditions.</w:t>
      </w:r>
    </w:p>
    <w:sectPr w:rsidR="005C2D37" w:rsidSect="0091266E">
      <w:pgSz w:w="12240" w:h="15840"/>
      <w:pgMar w:top="1361" w:right="1440" w:bottom="136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04625"/>
    <w:multiLevelType w:val="multilevel"/>
    <w:tmpl w:val="99A283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F7B7722"/>
    <w:multiLevelType w:val="multilevel"/>
    <w:tmpl w:val="51C43A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A0409F7"/>
    <w:multiLevelType w:val="multilevel"/>
    <w:tmpl w:val="DDA491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2412988"/>
    <w:multiLevelType w:val="multilevel"/>
    <w:tmpl w:val="24B6D9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3AD7842"/>
    <w:multiLevelType w:val="multilevel"/>
    <w:tmpl w:val="A1583D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43760094">
    <w:abstractNumId w:val="1"/>
  </w:num>
  <w:num w:numId="2" w16cid:durableId="536506661">
    <w:abstractNumId w:val="2"/>
  </w:num>
  <w:num w:numId="3" w16cid:durableId="343673997">
    <w:abstractNumId w:val="0"/>
  </w:num>
  <w:num w:numId="4" w16cid:durableId="75595411">
    <w:abstractNumId w:val="4"/>
  </w:num>
  <w:num w:numId="5" w16cid:durableId="9740245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37"/>
    <w:rsid w:val="005632DF"/>
    <w:rsid w:val="005C2D37"/>
    <w:rsid w:val="00892B9F"/>
    <w:rsid w:val="0091266E"/>
    <w:rsid w:val="00E645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0DEC0"/>
  <w15:docId w15:val="{25015371-8751-4D25-B585-1650A878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askatoonseniorscl@gmail.com" TargetMode="External"/><Relationship Id="rId3" Type="http://schemas.openxmlformats.org/officeDocument/2006/relationships/settings" Target="settings.xml"/><Relationship Id="rId7" Type="http://schemas.openxmlformats.org/officeDocument/2006/relationships/hyperlink" Target="mailto:saskatoonseniorsc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tsandscience.usask.ca/sscl" TargetMode="External"/><Relationship Id="rId11" Type="http://schemas.openxmlformats.org/officeDocument/2006/relationships/theme" Target="theme/theme1.xml"/><Relationship Id="rId5" Type="http://schemas.openxmlformats.org/officeDocument/2006/relationships/hyperlink" Target="https://support.zoom.us/hc/en-u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skatoonseniorsc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2680</Words>
  <Characters>15280</Characters>
  <Application>Microsoft Office Word</Application>
  <DocSecurity>4</DocSecurity>
  <Lines>127</Lines>
  <Paragraphs>35</Paragraphs>
  <ScaleCrop>false</ScaleCrop>
  <Company/>
  <LinksUpToDate>false</LinksUpToDate>
  <CharactersWithSpaces>17925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Battiste</dc:creator>
  <cp:lastModifiedBy>Art Battiste</cp:lastModifiedBy>
  <cp:revision>2</cp:revision>
  <dcterms:created xsi:type="dcterms:W3CDTF">2024-08-07T23:01:00Z</dcterms:created>
  <dcterms:modified xsi:type="dcterms:W3CDTF">2024-08-07T23:01:00Z</dcterms:modified>
</cp:coreProperties>
</file>