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77DE52" w14:textId="77777777" w:rsidR="00AA6228" w:rsidRPr="0091751C" w:rsidRDefault="00AA6228" w:rsidP="00AA6228">
      <w:pPr>
        <w:rPr>
          <w:rFonts w:ascii="Candara" w:eastAsia="Times New Roman" w:hAnsi="Candara" w:cs="Segoe UI"/>
          <w:color w:val="000000" w:themeColor="text1"/>
          <w:sz w:val="14"/>
          <w:szCs w:val="14"/>
          <w:lang w:val="en-CA"/>
        </w:rPr>
      </w:pPr>
    </w:p>
    <w:p w14:paraId="6898D64A" w14:textId="77777777" w:rsidR="00AA6228" w:rsidRPr="0091751C" w:rsidRDefault="00AA6228" w:rsidP="00AA6228">
      <w:pPr>
        <w:rPr>
          <w:rFonts w:ascii="Candara" w:eastAsia="Times New Roman" w:hAnsi="Candara" w:cs="Segoe UI"/>
          <w:color w:val="000000" w:themeColor="text1"/>
          <w:sz w:val="14"/>
          <w:szCs w:val="14"/>
          <w:lang w:val="en-CA"/>
        </w:rPr>
      </w:pPr>
      <w:r w:rsidRPr="0091751C">
        <w:rPr>
          <w:rFonts w:ascii="Candara" w:eastAsia="Times New Roman" w:hAnsi="Candara" w:cs="Times New Roman"/>
          <w:color w:val="000000" w:themeColor="text1"/>
          <w:sz w:val="14"/>
          <w:szCs w:val="14"/>
          <w:lang w:val="en-CA"/>
        </w:rPr>
        <w:t> </w:t>
      </w:r>
    </w:p>
    <w:p w14:paraId="4A61C14E" w14:textId="77777777" w:rsidR="00AA6228" w:rsidRPr="0091751C" w:rsidRDefault="00AA6228" w:rsidP="00AA6228">
      <w:pPr>
        <w:jc w:val="center"/>
        <w:rPr>
          <w:rFonts w:ascii="Candara" w:eastAsia="Times New Roman" w:hAnsi="Candara" w:cs="Times New Roman"/>
          <w:color w:val="000000" w:themeColor="text1"/>
          <w:sz w:val="40"/>
          <w:szCs w:val="40"/>
          <w:lang w:val="en-CA"/>
        </w:rPr>
      </w:pPr>
      <w:r>
        <w:rPr>
          <w:rFonts w:ascii="Candara" w:eastAsia="Times New Roman" w:hAnsi="Candara" w:cs="Times New Roman"/>
          <w:color w:val="000000" w:themeColor="text1"/>
          <w:sz w:val="40"/>
          <w:szCs w:val="40"/>
          <w:lang w:val="en-CA"/>
        </w:rPr>
        <w:t xml:space="preserve">Dr. </w:t>
      </w:r>
      <w:r w:rsidRPr="0091751C">
        <w:rPr>
          <w:rFonts w:ascii="Candara" w:eastAsia="Times New Roman" w:hAnsi="Candara" w:cs="Times New Roman"/>
          <w:color w:val="000000" w:themeColor="text1"/>
          <w:sz w:val="40"/>
          <w:szCs w:val="40"/>
          <w:lang w:val="en-CA"/>
        </w:rPr>
        <w:t>Gillian MacKay</w:t>
      </w:r>
    </w:p>
    <w:p w14:paraId="27C2E604" w14:textId="6EBA30CA" w:rsidR="00AA6228" w:rsidRPr="00596FA9" w:rsidRDefault="00AA6228" w:rsidP="00AA6228">
      <w:pPr>
        <w:jc w:val="center"/>
        <w:rPr>
          <w:rFonts w:ascii="Candara" w:eastAsia="Times New Roman" w:hAnsi="Candara" w:cs="Times New Roman"/>
          <w:color w:val="000000" w:themeColor="text1"/>
          <w:sz w:val="28"/>
          <w:szCs w:val="28"/>
          <w:lang w:val="en-CA"/>
        </w:rPr>
      </w:pPr>
      <w:r w:rsidRPr="00596FA9">
        <w:rPr>
          <w:rFonts w:ascii="Candara" w:eastAsia="Times New Roman" w:hAnsi="Candara" w:cs="Times New Roman"/>
          <w:color w:val="000000" w:themeColor="text1"/>
          <w:sz w:val="28"/>
          <w:szCs w:val="28"/>
          <w:lang w:val="en-CA"/>
        </w:rPr>
        <w:t xml:space="preserve">FARLS </w:t>
      </w:r>
      <w:r w:rsidRPr="00596FA9">
        <w:rPr>
          <w:rFonts w:ascii="Candara" w:eastAsia="Times New Roman" w:hAnsi="Candara" w:cs="Times New Roman"/>
          <w:color w:val="000000" w:themeColor="text1"/>
          <w:sz w:val="28"/>
          <w:szCs w:val="28"/>
          <w:lang w:val="en-CA"/>
        </w:rPr>
        <w:t>Abstract</w:t>
      </w:r>
      <w:r w:rsidR="002A2CA1" w:rsidRPr="00596FA9">
        <w:rPr>
          <w:rFonts w:ascii="Candara" w:eastAsia="Times New Roman" w:hAnsi="Candara" w:cs="Times New Roman"/>
          <w:color w:val="000000" w:themeColor="text1"/>
          <w:sz w:val="28"/>
          <w:szCs w:val="28"/>
          <w:lang w:val="en-CA"/>
        </w:rPr>
        <w:t xml:space="preserve"> </w:t>
      </w:r>
      <w:r w:rsidR="00596FA9" w:rsidRPr="00596FA9">
        <w:rPr>
          <w:rFonts w:ascii="Candara" w:eastAsia="Times New Roman" w:hAnsi="Candara" w:cs="Times New Roman"/>
          <w:color w:val="000000" w:themeColor="text1"/>
          <w:sz w:val="28"/>
          <w:szCs w:val="28"/>
          <w:lang w:val="en-CA"/>
        </w:rPr>
        <w:t>26.</w:t>
      </w:r>
      <w:r w:rsidR="002A2CA1" w:rsidRPr="00596FA9">
        <w:rPr>
          <w:rFonts w:ascii="Candara" w:eastAsia="Times New Roman" w:hAnsi="Candara" w:cs="Times New Roman"/>
          <w:color w:val="000000" w:themeColor="text1"/>
          <w:sz w:val="28"/>
          <w:szCs w:val="28"/>
          <w:lang w:val="en-CA"/>
        </w:rPr>
        <w:t>27</w:t>
      </w:r>
    </w:p>
    <w:p w14:paraId="7AFEDF7F" w14:textId="77777777" w:rsidR="00AA6228" w:rsidRPr="0091751C" w:rsidRDefault="00AA6228" w:rsidP="00AA6228">
      <w:pPr>
        <w:rPr>
          <w:rFonts w:ascii="Candara" w:eastAsia="Times New Roman" w:hAnsi="Candara" w:cs="Times New Roman"/>
          <w:color w:val="000000"/>
          <w:sz w:val="40"/>
          <w:szCs w:val="40"/>
          <w:lang w:val="en-CA"/>
        </w:rPr>
      </w:pPr>
    </w:p>
    <w:p w14:paraId="1ED1063F" w14:textId="77777777" w:rsidR="00AA6228" w:rsidRPr="0091751C" w:rsidRDefault="00AA6228" w:rsidP="00AA6228">
      <w:pPr>
        <w:rPr>
          <w:rFonts w:ascii="Candara" w:hAnsi="Candara"/>
          <w:color w:val="000000" w:themeColor="text1"/>
        </w:rPr>
      </w:pPr>
    </w:p>
    <w:p w14:paraId="037D707B" w14:textId="0A122129" w:rsidR="00AA6228" w:rsidRPr="0091751C" w:rsidRDefault="002B29C5" w:rsidP="00AA6228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I would like to start a</w:t>
      </w:r>
      <w:r w:rsidR="00AA6228" w:rsidRPr="0091751C">
        <w:rPr>
          <w:rFonts w:ascii="Candara" w:hAnsi="Candara"/>
          <w:color w:val="000000" w:themeColor="text1"/>
        </w:rPr>
        <w:t xml:space="preserve"> conversation around </w:t>
      </w:r>
      <w:r w:rsidR="00AA6228">
        <w:rPr>
          <w:rFonts w:ascii="Candara" w:hAnsi="Candara"/>
          <w:color w:val="000000" w:themeColor="text1"/>
        </w:rPr>
        <w:t xml:space="preserve">identifying and addressing </w:t>
      </w:r>
      <w:r w:rsidR="00AA6228" w:rsidRPr="0091751C">
        <w:rPr>
          <w:rFonts w:ascii="Candara" w:hAnsi="Candara"/>
          <w:color w:val="000000" w:themeColor="text1"/>
        </w:rPr>
        <w:t xml:space="preserve">the presence of casual violence in instrumental (band) classrooms.  Much instrumental pedagogical repertoire is centered on casually violent themes. </w:t>
      </w:r>
      <w:r w:rsidR="00AA6228">
        <w:rPr>
          <w:rFonts w:ascii="Candara" w:hAnsi="Candara"/>
          <w:color w:val="000000" w:themeColor="text1"/>
        </w:rPr>
        <w:t xml:space="preserve">The causal influences may seem obvious: military origins, competitive sports, and video games may be three. </w:t>
      </w:r>
      <w:r w:rsidR="00AA6228" w:rsidRPr="0091751C">
        <w:rPr>
          <w:rFonts w:ascii="Candara" w:hAnsi="Candara"/>
          <w:color w:val="000000" w:themeColor="text1"/>
        </w:rPr>
        <w:t xml:space="preserve">For example, titles such as </w:t>
      </w:r>
      <w:r w:rsidR="00AA6228" w:rsidRPr="0091751C">
        <w:rPr>
          <w:rFonts w:ascii="Candara" w:hAnsi="Candara"/>
          <w:i/>
          <w:iCs/>
          <w:lang w:val="en-CA"/>
        </w:rPr>
        <w:t>Ambush!</w:t>
      </w:r>
      <w:r w:rsidR="00AA6228" w:rsidRPr="0091751C">
        <w:rPr>
          <w:rFonts w:ascii="Candara" w:hAnsi="Candara"/>
          <w:lang w:val="en-CA"/>
        </w:rPr>
        <w:t xml:space="preserve"> or </w:t>
      </w:r>
      <w:r w:rsidR="00AA6228" w:rsidRPr="0091751C">
        <w:rPr>
          <w:rFonts w:ascii="Candara" w:hAnsi="Candara"/>
          <w:i/>
          <w:iCs/>
          <w:lang w:val="en-CA"/>
        </w:rPr>
        <w:t xml:space="preserve">Apocalyptica </w:t>
      </w:r>
      <w:r w:rsidR="00AA6228" w:rsidRPr="0091751C">
        <w:rPr>
          <w:rFonts w:ascii="Candara" w:hAnsi="Candara"/>
          <w:lang w:val="en-CA"/>
        </w:rPr>
        <w:t xml:space="preserve">are not uncommon. Even works with gentler titles can include musical instructions such as “Aggressive!,” “threateningly,” </w:t>
      </w:r>
      <w:r w:rsidR="00AA6228">
        <w:rPr>
          <w:rFonts w:ascii="Candara" w:hAnsi="Candara"/>
          <w:lang w:val="en-CA"/>
        </w:rPr>
        <w:t>“with tension,”</w:t>
      </w:r>
      <w:r>
        <w:rPr>
          <w:rFonts w:ascii="Candara" w:hAnsi="Candara"/>
          <w:lang w:val="en-CA"/>
        </w:rPr>
        <w:t xml:space="preserve"> </w:t>
      </w:r>
      <w:r w:rsidR="00AA6228" w:rsidRPr="0091751C">
        <w:rPr>
          <w:rFonts w:ascii="Candara" w:hAnsi="Candara"/>
          <w:lang w:val="en-CA"/>
        </w:rPr>
        <w:t xml:space="preserve">or “with great force!” </w:t>
      </w:r>
      <w:r w:rsidR="00AA6228">
        <w:rPr>
          <w:rFonts w:ascii="Candara" w:hAnsi="Candara"/>
          <w:lang w:val="en-CA"/>
        </w:rPr>
        <w:t xml:space="preserve"> </w:t>
      </w:r>
      <w:r w:rsidR="00AA6228">
        <w:rPr>
          <w:rFonts w:ascii="Candara" w:hAnsi="Candara"/>
          <w:lang w:val="en-CA"/>
        </w:rPr>
        <w:t xml:space="preserve">Apart from the </w:t>
      </w:r>
      <w:r w:rsidR="00977783">
        <w:rPr>
          <w:rFonts w:ascii="Candara" w:hAnsi="Candara"/>
          <w:lang w:val="en-CA"/>
        </w:rPr>
        <w:t xml:space="preserve">technical </w:t>
      </w:r>
      <w:r w:rsidR="00AA6228">
        <w:rPr>
          <w:rFonts w:ascii="Candara" w:hAnsi="Candara"/>
          <w:lang w:val="en-CA"/>
        </w:rPr>
        <w:t xml:space="preserve">instrumental values that are undermined by </w:t>
      </w:r>
      <w:r w:rsidR="0020152C">
        <w:rPr>
          <w:rFonts w:ascii="Candara" w:hAnsi="Candara"/>
          <w:lang w:val="en-CA"/>
        </w:rPr>
        <w:t xml:space="preserve">normalizing </w:t>
      </w:r>
      <w:r w:rsidR="00AA6228">
        <w:rPr>
          <w:rFonts w:ascii="Candara" w:hAnsi="Candara"/>
          <w:lang w:val="en-CA"/>
        </w:rPr>
        <w:t xml:space="preserve">such language, </w:t>
      </w:r>
      <w:r w:rsidR="00AA6228" w:rsidRPr="0091751C">
        <w:rPr>
          <w:rFonts w:ascii="Candara" w:hAnsi="Candara"/>
          <w:color w:val="000000" w:themeColor="text1"/>
        </w:rPr>
        <w:t xml:space="preserve">I believe that we are missing an opportunity to </w:t>
      </w:r>
      <w:r w:rsidR="0020152C">
        <w:rPr>
          <w:rFonts w:ascii="Candara" w:hAnsi="Candara"/>
          <w:color w:val="000000" w:themeColor="text1"/>
        </w:rPr>
        <w:t xml:space="preserve">purposefully </w:t>
      </w:r>
      <w:r w:rsidR="00AA6228" w:rsidRPr="0091751C">
        <w:rPr>
          <w:rFonts w:ascii="Candara" w:hAnsi="Candara"/>
          <w:color w:val="000000" w:themeColor="text1"/>
        </w:rPr>
        <w:t xml:space="preserve">help children develop life skills in emotional processing, self-regulation, and resilience. </w:t>
      </w:r>
      <w:r w:rsidR="00AA6228">
        <w:rPr>
          <w:rFonts w:ascii="Candara" w:hAnsi="Candara"/>
          <w:color w:val="000000" w:themeColor="text1"/>
        </w:rPr>
        <w:t xml:space="preserve"> </w:t>
      </w:r>
      <w:r w:rsidR="00AA6228" w:rsidRPr="0091751C">
        <w:rPr>
          <w:rFonts w:ascii="Candara" w:hAnsi="Candara"/>
          <w:color w:val="000000" w:themeColor="text1"/>
        </w:rPr>
        <w:t xml:space="preserve">I believe this kind of repertoire </w:t>
      </w:r>
      <w:r w:rsidR="00AA6228">
        <w:rPr>
          <w:rFonts w:ascii="Candara" w:hAnsi="Candara"/>
          <w:color w:val="000000" w:themeColor="text1"/>
        </w:rPr>
        <w:t xml:space="preserve">subtly </w:t>
      </w:r>
      <w:r w:rsidR="00AA6228" w:rsidRPr="0091751C">
        <w:rPr>
          <w:rFonts w:ascii="Candara" w:hAnsi="Candara"/>
          <w:color w:val="000000" w:themeColor="text1"/>
        </w:rPr>
        <w:t>undermines th</w:t>
      </w:r>
      <w:r w:rsidR="00AA6228">
        <w:rPr>
          <w:rFonts w:ascii="Candara" w:hAnsi="Candara"/>
          <w:color w:val="000000" w:themeColor="text1"/>
        </w:rPr>
        <w:t xml:space="preserve">e </w:t>
      </w:r>
      <w:r w:rsidR="00AA6228" w:rsidRPr="0091751C">
        <w:rPr>
          <w:rFonts w:ascii="Candara" w:hAnsi="Candara"/>
          <w:color w:val="000000" w:themeColor="text1"/>
        </w:rPr>
        <w:t>benefit</w:t>
      </w:r>
      <w:r w:rsidR="00AA6228">
        <w:rPr>
          <w:rFonts w:ascii="Candara" w:hAnsi="Candara"/>
          <w:color w:val="000000" w:themeColor="text1"/>
        </w:rPr>
        <w:t xml:space="preserve"> music normally offers in these areas</w:t>
      </w:r>
      <w:r w:rsidR="00AA6228" w:rsidRPr="0091751C">
        <w:rPr>
          <w:rFonts w:ascii="Candara" w:hAnsi="Candara"/>
          <w:color w:val="000000" w:themeColor="text1"/>
        </w:rPr>
        <w:t xml:space="preserve">, and I argue that applying principles of non-violence in the contemporary Band </w:t>
      </w:r>
      <w:r w:rsidR="00AA6228">
        <w:rPr>
          <w:rFonts w:ascii="Candara" w:hAnsi="Candara"/>
          <w:color w:val="000000" w:themeColor="text1"/>
        </w:rPr>
        <w:t>R</w:t>
      </w:r>
      <w:r w:rsidR="00AA6228" w:rsidRPr="0091751C">
        <w:rPr>
          <w:rFonts w:ascii="Candara" w:hAnsi="Candara"/>
          <w:color w:val="000000" w:themeColor="text1"/>
        </w:rPr>
        <w:t xml:space="preserve">oom </w:t>
      </w:r>
      <w:r w:rsidR="00AA6228">
        <w:rPr>
          <w:rFonts w:ascii="Candara" w:hAnsi="Candara"/>
          <w:color w:val="000000" w:themeColor="text1"/>
        </w:rPr>
        <w:t>w</w:t>
      </w:r>
      <w:r w:rsidR="00AA6228" w:rsidRPr="0091751C">
        <w:rPr>
          <w:rFonts w:ascii="Candara" w:hAnsi="Candara"/>
          <w:color w:val="000000" w:themeColor="text1"/>
        </w:rPr>
        <w:t xml:space="preserve">ould have </w:t>
      </w:r>
      <w:r w:rsidR="00AA6228">
        <w:rPr>
          <w:rFonts w:ascii="Candara" w:hAnsi="Candara"/>
          <w:color w:val="000000" w:themeColor="text1"/>
        </w:rPr>
        <w:t xml:space="preserve">a </w:t>
      </w:r>
      <w:r w:rsidR="00AA6228" w:rsidRPr="0091751C">
        <w:rPr>
          <w:rFonts w:ascii="Candara" w:hAnsi="Candara"/>
          <w:color w:val="000000" w:themeColor="text1"/>
        </w:rPr>
        <w:t xml:space="preserve">positive impact on life-long well-being. </w:t>
      </w:r>
      <w:r w:rsidR="00AA6228">
        <w:rPr>
          <w:rFonts w:ascii="Candara" w:hAnsi="Candara"/>
          <w:color w:val="000000" w:themeColor="text1"/>
        </w:rPr>
        <w:t xml:space="preserve">  </w:t>
      </w:r>
    </w:p>
    <w:p w14:paraId="53E96325" w14:textId="542D80C3" w:rsidR="00AA6228" w:rsidRPr="0091751C" w:rsidRDefault="00AA6228" w:rsidP="00AA6228">
      <w:pPr>
        <w:tabs>
          <w:tab w:val="left" w:pos="3277"/>
        </w:tabs>
        <w:rPr>
          <w:rFonts w:ascii="Candara" w:hAnsi="Candara"/>
          <w:lang w:val="en-CA"/>
        </w:rPr>
      </w:pPr>
    </w:p>
    <w:p w14:paraId="3B8D6E7D" w14:textId="77777777" w:rsidR="00AA6228" w:rsidRPr="0091751C" w:rsidRDefault="00AA6228" w:rsidP="00AA6228">
      <w:pPr>
        <w:rPr>
          <w:rFonts w:ascii="Candara" w:hAnsi="Candara"/>
          <w:lang w:val="en-CA"/>
        </w:rPr>
      </w:pPr>
    </w:p>
    <w:p w14:paraId="0DCE5428" w14:textId="6CF39227" w:rsidR="0091708B" w:rsidRDefault="0091708B" w:rsidP="00072F8E">
      <w:pPr>
        <w:jc w:val="center"/>
      </w:pPr>
    </w:p>
    <w:sectPr w:rsidR="0091708B" w:rsidSect="00FB3F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28"/>
    <w:rsid w:val="00072F8E"/>
    <w:rsid w:val="0020152C"/>
    <w:rsid w:val="00212550"/>
    <w:rsid w:val="00250065"/>
    <w:rsid w:val="002A2CA1"/>
    <w:rsid w:val="002B29C5"/>
    <w:rsid w:val="00596FA9"/>
    <w:rsid w:val="005C3387"/>
    <w:rsid w:val="006221B4"/>
    <w:rsid w:val="00914D4E"/>
    <w:rsid w:val="0091708B"/>
    <w:rsid w:val="00967C2B"/>
    <w:rsid w:val="00977783"/>
    <w:rsid w:val="00AA6228"/>
    <w:rsid w:val="00D31550"/>
    <w:rsid w:val="00D568F3"/>
    <w:rsid w:val="00FB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5FE27"/>
  <w15:chartTrackingRefBased/>
  <w15:docId w15:val="{3E8EE94D-927F-B14B-A7E8-EA7EFBBA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6228"/>
  </w:style>
  <w:style w:type="paragraph" w:styleId="Heading1">
    <w:name w:val="heading 1"/>
    <w:basedOn w:val="Normal"/>
    <w:next w:val="Normal"/>
    <w:link w:val="Heading1Char"/>
    <w:uiPriority w:val="9"/>
    <w:qFormat/>
    <w:rsid w:val="00AA6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2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2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2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2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2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2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2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nealogy">
    <w:name w:val="genealogy"/>
    <w:basedOn w:val="FootnoteText"/>
    <w:qFormat/>
    <w:rsid w:val="00D568F3"/>
    <w:rPr>
      <w:rFonts w:ascii="Calibri" w:hAnsi="Calibri"/>
      <w:sz w:val="18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8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8F3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6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2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2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2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2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2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2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2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2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2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2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2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2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2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2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MacKay</dc:creator>
  <cp:keywords/>
  <dc:description/>
  <cp:lastModifiedBy>Gillian MacKay</cp:lastModifiedBy>
  <cp:revision>4</cp:revision>
  <dcterms:created xsi:type="dcterms:W3CDTF">2026-08-26T15:41:00Z</dcterms:created>
  <dcterms:modified xsi:type="dcterms:W3CDTF">2026-08-26T15:58:00Z</dcterms:modified>
</cp:coreProperties>
</file>