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E61111" w14:textId="3B377965" w:rsidR="00CF56BF" w:rsidRDefault="00635491">
      <w:pPr>
        <w:jc w:val="center"/>
        <w:rPr>
          <w:b/>
          <w:sz w:val="28"/>
        </w:rPr>
      </w:pPr>
      <w:r>
        <w:rPr>
          <w:b/>
          <w:sz w:val="28"/>
        </w:rPr>
        <w:t xml:space="preserve">Composing for the Voice – </w:t>
      </w:r>
      <w:r w:rsidR="00000000">
        <w:rPr>
          <w:b/>
          <w:sz w:val="28"/>
        </w:rPr>
        <w:t>Abstract</w:t>
      </w:r>
    </w:p>
    <w:p w14:paraId="192387BC" w14:textId="4C46E2FB" w:rsidR="00635491" w:rsidRDefault="00635491">
      <w:pPr>
        <w:jc w:val="center"/>
      </w:pPr>
      <w:r>
        <w:rPr>
          <w:b/>
          <w:sz w:val="28"/>
        </w:rPr>
        <w:t>Neil Weisensel</w:t>
      </w:r>
    </w:p>
    <w:p w14:paraId="03299139" w14:textId="6EEBD0BD" w:rsidR="00CF56BF" w:rsidRDefault="00000000">
      <w:r>
        <w:t xml:space="preserve">This </w:t>
      </w:r>
      <w:r w:rsidR="00635491">
        <w:t>lecture</w:t>
      </w:r>
      <w:r w:rsidR="00D42AE7">
        <w:t xml:space="preserve"> </w:t>
      </w:r>
      <w:r>
        <w:t>present</w:t>
      </w:r>
      <w:r w:rsidR="00635491">
        <w:t>s</w:t>
      </w:r>
      <w:r>
        <w:t xml:space="preserve"> a practical overview of compositional strategies for writing effectively for the human voice</w:t>
      </w:r>
      <w:r w:rsidR="00D42AE7">
        <w:t>. D</w:t>
      </w:r>
      <w:r>
        <w:t xml:space="preserve">rawing on </w:t>
      </w:r>
      <w:r w:rsidR="00635491">
        <w:t xml:space="preserve">my </w:t>
      </w:r>
      <w:r>
        <w:t xml:space="preserve">pedagogical and professional experience </w:t>
      </w:r>
      <w:r w:rsidR="00635491">
        <w:t xml:space="preserve">of over 30 years working </w:t>
      </w:r>
      <w:r>
        <w:t>in vocal and opera</w:t>
      </w:r>
      <w:r w:rsidR="00635491">
        <w:t xml:space="preserve"> </w:t>
      </w:r>
      <w:r>
        <w:t>composition</w:t>
      </w:r>
      <w:r w:rsidR="00D42AE7">
        <w:t>, the presentation will include</w:t>
      </w:r>
      <w:r w:rsidR="00D42AE7">
        <w:t xml:space="preserve"> pre-recorded musical examples </w:t>
      </w:r>
      <w:r w:rsidR="00D42AE7">
        <w:t xml:space="preserve">of excerpts from my own works, </w:t>
      </w:r>
      <w:r w:rsidR="00D42AE7">
        <w:t>experiential exercises for the participants</w:t>
      </w:r>
      <w:r w:rsidR="00D42AE7">
        <w:t xml:space="preserve"> and a Q&amp;A</w:t>
      </w:r>
      <w:r>
        <w:t xml:space="preserve">. Key topics include vocal classification systems (voice types and fach), tessitura, vowel placement, passaggio management, text setting, and the collaborative relationship between composer and librettist. </w:t>
      </w:r>
      <w:proofErr w:type="gramStart"/>
      <w:r>
        <w:t>Particular emphasis</w:t>
      </w:r>
      <w:proofErr w:type="gramEnd"/>
      <w:r>
        <w:t xml:space="preserve"> is placed on understanding singers’ physiological</w:t>
      </w:r>
      <w:r w:rsidR="00D42AE7">
        <w:t>, psychological</w:t>
      </w:r>
      <w:r>
        <w:t xml:space="preserve"> and artistic needs, including stamina, register transitions, tonal clarity, and intelligibility of text. The discussion highlights the importance of aligning melodic writing with comfortable tessitura, using open vowels in higher registers, and constructing vocal lines that are both expressive and technically achievable. Additional considerations include voice-leading from the singer’s perspective, strategies for helping performers locate pitches within a harmonic context, and methods for building effective dramatic pacing in solo and ensemble vocal works. The paper further examines practical approaches to engaging with singers, developing vocal literacy through performance experience</w:t>
      </w:r>
      <w:r w:rsidR="00D42AE7">
        <w:t xml:space="preserve"> and score study</w:t>
      </w:r>
      <w:r>
        <w:t xml:space="preserve">, and adapting compositional techniques for </w:t>
      </w:r>
      <w:r w:rsidR="00D42AE7">
        <w:t xml:space="preserve">SATB, SSAA and TTBB </w:t>
      </w:r>
      <w:r>
        <w:t xml:space="preserve">choral settings. Collectively, these principles </w:t>
      </w:r>
      <w:r w:rsidR="00D42AE7">
        <w:t xml:space="preserve">will </w:t>
      </w:r>
      <w:r>
        <w:t>provide composers with a musician-centered framework for creating vocal music that is idiomatic, performable, and dramatically compelling while fostering productive collaboration between composers and performers.</w:t>
      </w:r>
    </w:p>
    <w:p w14:paraId="6CB4E0B1" w14:textId="0AA2DE11" w:rsidR="00CF56BF" w:rsidRDefault="00000000">
      <w:r>
        <w:rPr>
          <w:b/>
        </w:rPr>
        <w:t xml:space="preserve">Keywords: </w:t>
      </w:r>
      <w:r>
        <w:t>vocal composition, tessitura, fach, passaggio, text setting, vocal pedagogy, choral writing, opera</w:t>
      </w:r>
      <w:r w:rsidR="007618E0">
        <w:t>, oratorio</w:t>
      </w:r>
    </w:p>
    <w:sectPr w:rsidR="00CF56BF"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34794393">
    <w:abstractNumId w:val="8"/>
  </w:num>
  <w:num w:numId="2" w16cid:durableId="1826622197">
    <w:abstractNumId w:val="6"/>
  </w:num>
  <w:num w:numId="3" w16cid:durableId="514921425">
    <w:abstractNumId w:val="5"/>
  </w:num>
  <w:num w:numId="4" w16cid:durableId="1578860508">
    <w:abstractNumId w:val="4"/>
  </w:num>
  <w:num w:numId="5" w16cid:durableId="632950825">
    <w:abstractNumId w:val="7"/>
  </w:num>
  <w:num w:numId="6" w16cid:durableId="1997224186">
    <w:abstractNumId w:val="3"/>
  </w:num>
  <w:num w:numId="7" w16cid:durableId="76295149">
    <w:abstractNumId w:val="2"/>
  </w:num>
  <w:num w:numId="8" w16cid:durableId="45691127">
    <w:abstractNumId w:val="1"/>
  </w:num>
  <w:num w:numId="9" w16cid:durableId="40365072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35491"/>
    <w:rsid w:val="007618E0"/>
    <w:rsid w:val="00AA1D8D"/>
    <w:rsid w:val="00B47730"/>
    <w:rsid w:val="00CB0664"/>
    <w:rsid w:val="00CF56BF"/>
    <w:rsid w:val="00D42AE7"/>
    <w:rsid w:val="00F348C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33D955"/>
  <w14:defaultImageDpi w14:val="300"/>
  <w15:docId w15:val="{5E12BB88-78B5-D84A-B6D6-1E27755D3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279</Words>
  <Characters>1591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Weisensel</dc:creator>
  <cp:keywords/>
  <dc:description>generated by python-docx</dc:description>
  <cp:lastModifiedBy>Neil Weisensel</cp:lastModifiedBy>
  <cp:revision>4</cp:revision>
  <dcterms:created xsi:type="dcterms:W3CDTF">2026-07-16T19:55:00Z</dcterms:created>
  <dcterms:modified xsi:type="dcterms:W3CDTF">2026-08-27T14:24:00Z</dcterms:modified>
  <cp:category/>
</cp:coreProperties>
</file>