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01264A" w14:textId="77777777" w:rsidR="00265114" w:rsidRPr="000043F3" w:rsidRDefault="00901356" w:rsidP="000043F3">
      <w:pPr>
        <w:rPr>
          <w:rFonts w:asciiTheme="majorHAnsi" w:hAnsiTheme="majorHAnsi"/>
        </w:rPr>
      </w:pPr>
      <w:r w:rsidRPr="000043F3">
        <w:rPr>
          <w:rFonts w:asciiTheme="majorHAnsi" w:hAnsiTheme="majorHAnsi"/>
          <w:noProof/>
        </w:rPr>
        <w:drawing>
          <wp:inline distT="0" distB="0" distL="0" distR="0" wp14:anchorId="159EA99E" wp14:editId="02DDDAC9">
            <wp:extent cx="2400300" cy="533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0300" cy="533400"/>
                    </a:xfrm>
                    <a:prstGeom prst="rect">
                      <a:avLst/>
                    </a:prstGeom>
                    <a:noFill/>
                    <a:ln w="9525">
                      <a:noFill/>
                      <a:miter lim="800000"/>
                      <a:headEnd/>
                      <a:tailEnd/>
                    </a:ln>
                  </pic:spPr>
                </pic:pic>
              </a:graphicData>
            </a:graphic>
          </wp:inline>
        </w:drawing>
      </w:r>
    </w:p>
    <w:p w14:paraId="3B2688C6" w14:textId="77777777" w:rsidR="00D24F32" w:rsidRPr="000043F3" w:rsidRDefault="00265114" w:rsidP="000043F3">
      <w:pPr>
        <w:rPr>
          <w:rFonts w:asciiTheme="majorHAnsi" w:hAnsiTheme="majorHAnsi"/>
        </w:rPr>
      </w:pPr>
      <w:r w:rsidRPr="000043F3">
        <w:rPr>
          <w:rFonts w:asciiTheme="majorHAnsi" w:hAnsiTheme="majorHAnsi"/>
        </w:rPr>
        <w:t xml:space="preserve">              Department of Biology</w:t>
      </w:r>
    </w:p>
    <w:p w14:paraId="5059EDFE" w14:textId="2246FFFE" w:rsidR="00D24F32" w:rsidRDefault="00D24F32" w:rsidP="000043F3">
      <w:pPr>
        <w:rPr>
          <w:rFonts w:asciiTheme="majorHAnsi" w:hAnsiTheme="majorHAnsi"/>
        </w:rPr>
      </w:pPr>
      <w:r w:rsidRPr="000043F3">
        <w:rPr>
          <w:rFonts w:asciiTheme="majorHAnsi" w:hAnsiTheme="majorHAnsi"/>
        </w:rPr>
        <w:t xml:space="preserve"> </w:t>
      </w:r>
    </w:p>
    <w:p w14:paraId="64637D04" w14:textId="023E73E6" w:rsidR="00955D51" w:rsidRDefault="00B72FEC" w:rsidP="000043F3">
      <w:pPr>
        <w:rPr>
          <w:rFonts w:asciiTheme="majorHAnsi" w:hAnsiTheme="majorHAnsi"/>
        </w:rPr>
      </w:pPr>
      <w:r w:rsidRPr="000043F3">
        <w:rPr>
          <w:rFonts w:asciiTheme="majorHAnsi" w:hAnsiTheme="majorHAnsi"/>
        </w:rPr>
        <w:t>COURSE SYLLABU</w:t>
      </w:r>
      <w:r w:rsidR="001474F5">
        <w:rPr>
          <w:rFonts w:asciiTheme="majorHAnsi" w:hAnsiTheme="majorHAnsi"/>
        </w:rPr>
        <w:t>S</w:t>
      </w:r>
    </w:p>
    <w:p w14:paraId="0FD977D1" w14:textId="30F0F70D" w:rsidR="001474F5" w:rsidRDefault="001474F5" w:rsidP="00B72FEC">
      <w:pPr>
        <w:pStyle w:val="CM12"/>
        <w:spacing w:after="97"/>
        <w:rPr>
          <w:rFonts w:asciiTheme="majorHAnsi" w:hAnsiTheme="majorHAnsi" w:cs="Arial"/>
          <w:b/>
          <w:bCs/>
          <w:color w:val="295103"/>
          <w:sz w:val="28"/>
          <w:szCs w:val="28"/>
        </w:rPr>
      </w:pPr>
      <w:r w:rsidRPr="000043F3">
        <w:rPr>
          <w:rFonts w:asciiTheme="majorHAnsi" w:hAnsiTheme="majorHAnsi"/>
          <w:noProof/>
        </w:rPr>
        <mc:AlternateContent>
          <mc:Choice Requires="wps">
            <w:drawing>
              <wp:anchor distT="0" distB="0" distL="114300" distR="114300" simplePos="0" relativeHeight="251658240" behindDoc="0" locked="0" layoutInCell="1" allowOverlap="1" wp14:anchorId="141EEFF8" wp14:editId="278B36A8">
                <wp:simplePos x="0" y="0"/>
                <wp:positionH relativeFrom="page">
                  <wp:posOffset>371475</wp:posOffset>
                </wp:positionH>
                <wp:positionV relativeFrom="page">
                  <wp:posOffset>1905000</wp:posOffset>
                </wp:positionV>
                <wp:extent cx="7239000" cy="2533650"/>
                <wp:effectExtent l="0" t="0" r="0" b="0"/>
                <wp:wrapThrough wrapText="bothSides">
                  <wp:wrapPolygon edited="0">
                    <wp:start x="114" y="0"/>
                    <wp:lineTo x="114" y="21438"/>
                    <wp:lineTo x="21429" y="21438"/>
                    <wp:lineTo x="21429" y="0"/>
                    <wp:lineTo x="114"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336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175"/>
                              <w:gridCol w:w="2837"/>
                              <w:gridCol w:w="1738"/>
                              <w:gridCol w:w="3185"/>
                            </w:tblGrid>
                            <w:tr w:rsidR="003D117D" w14:paraId="55BB63AC" w14:textId="77777777">
                              <w:trPr>
                                <w:trHeight w:val="178"/>
                              </w:trPr>
                              <w:tc>
                                <w:tcPr>
                                  <w:tcW w:w="2175" w:type="dxa"/>
                                </w:tcPr>
                                <w:p w14:paraId="1E8F031F" w14:textId="22905E06" w:rsidR="003D117D" w:rsidRDefault="003D117D">
                                  <w:pPr>
                                    <w:pStyle w:val="Default"/>
                                    <w:rPr>
                                      <w:sz w:val="21"/>
                                    </w:rPr>
                                  </w:pPr>
                                </w:p>
                              </w:tc>
                              <w:tc>
                                <w:tcPr>
                                  <w:tcW w:w="7760" w:type="dxa"/>
                                  <w:gridSpan w:val="3"/>
                                </w:tcPr>
                                <w:p w14:paraId="50190FDB" w14:textId="02467573" w:rsidR="003D117D" w:rsidRPr="009A0A0D" w:rsidRDefault="00215AB2" w:rsidP="00B97CFA">
                                  <w:pPr>
                                    <w:pStyle w:val="Default"/>
                                    <w:ind w:left="975"/>
                                    <w:rPr>
                                      <w:rFonts w:asciiTheme="majorHAnsi" w:hAnsiTheme="majorHAnsi"/>
                                      <w:b/>
                                      <w:bCs/>
                                      <w:color w:val="295103"/>
                                      <w:sz w:val="28"/>
                                      <w:szCs w:val="28"/>
                                    </w:rPr>
                                  </w:pPr>
                                  <w:r>
                                    <w:rPr>
                                      <w:rFonts w:asciiTheme="majorHAnsi" w:hAnsiTheme="majorHAnsi"/>
                                      <w:b/>
                                      <w:bCs/>
                                      <w:color w:val="295103"/>
                                      <w:sz w:val="28"/>
                                      <w:szCs w:val="28"/>
                                    </w:rPr>
                                    <w:t>Biology 498.3 – Current Topics in Molecular Biology</w:t>
                                  </w:r>
                                </w:p>
                                <w:p w14:paraId="6F777B20" w14:textId="1773CA00" w:rsidR="00B97CFA" w:rsidRPr="00B97CFA" w:rsidRDefault="00B97CFA" w:rsidP="00B97CFA">
                                  <w:pPr>
                                    <w:pStyle w:val="Default"/>
                                    <w:ind w:left="975"/>
                                    <w:rPr>
                                      <w:color w:val="008000"/>
                                      <w:sz w:val="32"/>
                                      <w:szCs w:val="32"/>
                                    </w:rPr>
                                  </w:pPr>
                                </w:p>
                              </w:tc>
                            </w:tr>
                            <w:tr w:rsidR="003D117D" w14:paraId="640B47EB" w14:textId="77777777" w:rsidTr="00215AB2">
                              <w:trPr>
                                <w:trHeight w:val="233"/>
                              </w:trPr>
                              <w:tc>
                                <w:tcPr>
                                  <w:tcW w:w="2175" w:type="dxa"/>
                                  <w:vAlign w:val="center"/>
                                </w:tcPr>
                                <w:p w14:paraId="10EBB0CD" w14:textId="05CDD75D" w:rsidR="003D117D" w:rsidRDefault="003D117D">
                                  <w:pPr>
                                    <w:pStyle w:val="Default"/>
                                    <w:rPr>
                                      <w:sz w:val="21"/>
                                    </w:rPr>
                                  </w:pPr>
                                  <w:r>
                                    <w:rPr>
                                      <w:sz w:val="21"/>
                                    </w:rPr>
                                    <w:t xml:space="preserve">Course code: </w:t>
                                  </w:r>
                                </w:p>
                              </w:tc>
                              <w:tc>
                                <w:tcPr>
                                  <w:tcW w:w="2837" w:type="dxa"/>
                                  <w:vAlign w:val="center"/>
                                </w:tcPr>
                                <w:p w14:paraId="3CEA70DB" w14:textId="7D4F0532" w:rsidR="003D117D" w:rsidRPr="001474F5" w:rsidRDefault="003D117D" w:rsidP="00215AB2">
                                  <w:pPr>
                                    <w:pStyle w:val="Default"/>
                                    <w:rPr>
                                      <w:color w:val="auto"/>
                                      <w:sz w:val="21"/>
                                    </w:rPr>
                                  </w:pPr>
                                  <w:r w:rsidRPr="001474F5">
                                    <w:rPr>
                                      <w:color w:val="auto"/>
                                      <w:sz w:val="21"/>
                                    </w:rPr>
                                    <w:t xml:space="preserve">CRN </w:t>
                                  </w:r>
                                  <w:r w:rsidR="005F5953">
                                    <w:rPr>
                                      <w:color w:val="auto"/>
                                      <w:sz w:val="21"/>
                                    </w:rPr>
                                    <w:t>29481</w:t>
                                  </w:r>
                                </w:p>
                              </w:tc>
                              <w:tc>
                                <w:tcPr>
                                  <w:tcW w:w="1738" w:type="dxa"/>
                                  <w:vAlign w:val="center"/>
                                </w:tcPr>
                                <w:p w14:paraId="08F846DF" w14:textId="2B36110D" w:rsidR="003D117D" w:rsidRPr="001474F5" w:rsidRDefault="003D117D" w:rsidP="00AF2ECD">
                                  <w:pPr>
                                    <w:pStyle w:val="Default"/>
                                    <w:rPr>
                                      <w:color w:val="auto"/>
                                      <w:sz w:val="21"/>
                                    </w:rPr>
                                  </w:pPr>
                                  <w:r w:rsidRPr="001474F5">
                                    <w:rPr>
                                      <w:color w:val="auto"/>
                                      <w:sz w:val="21"/>
                                    </w:rPr>
                                    <w:t xml:space="preserve">Term: </w:t>
                                  </w:r>
                                </w:p>
                              </w:tc>
                              <w:tc>
                                <w:tcPr>
                                  <w:tcW w:w="3185" w:type="dxa"/>
                                  <w:vAlign w:val="center"/>
                                </w:tcPr>
                                <w:p w14:paraId="37C38D2A" w14:textId="31DD8BFB" w:rsidR="003D117D" w:rsidRPr="001474F5" w:rsidRDefault="00215AB2" w:rsidP="00215AB2">
                                  <w:pPr>
                                    <w:pStyle w:val="Default"/>
                                    <w:jc w:val="right"/>
                                    <w:rPr>
                                      <w:color w:val="auto"/>
                                      <w:sz w:val="21"/>
                                    </w:rPr>
                                  </w:pPr>
                                  <w:r>
                                    <w:rPr>
                                      <w:color w:val="auto"/>
                                      <w:sz w:val="21"/>
                                    </w:rPr>
                                    <w:t>Winter 2021</w:t>
                                  </w:r>
                                </w:p>
                              </w:tc>
                            </w:tr>
                            <w:tr w:rsidR="003D117D" w:rsidRPr="00D2742A" w14:paraId="6CBD11D7" w14:textId="77777777" w:rsidTr="00215AB2">
                              <w:trPr>
                                <w:trHeight w:val="228"/>
                              </w:trPr>
                              <w:tc>
                                <w:tcPr>
                                  <w:tcW w:w="2175" w:type="dxa"/>
                                  <w:vAlign w:val="center"/>
                                </w:tcPr>
                                <w:p w14:paraId="1FD2DD09" w14:textId="5CF0E33D" w:rsidR="003D117D" w:rsidRDefault="003D117D">
                                  <w:pPr>
                                    <w:pStyle w:val="Default"/>
                                    <w:rPr>
                                      <w:sz w:val="21"/>
                                    </w:rPr>
                                  </w:pPr>
                                  <w:r>
                                    <w:rPr>
                                      <w:sz w:val="21"/>
                                    </w:rPr>
                                    <w:t xml:space="preserve">Course credits: </w:t>
                                  </w:r>
                                </w:p>
                              </w:tc>
                              <w:tc>
                                <w:tcPr>
                                  <w:tcW w:w="2837" w:type="dxa"/>
                                  <w:vAlign w:val="center"/>
                                </w:tcPr>
                                <w:p w14:paraId="777673DD" w14:textId="77777777" w:rsidR="003D117D" w:rsidRPr="001474F5" w:rsidRDefault="003D117D">
                                  <w:pPr>
                                    <w:pStyle w:val="Default"/>
                                    <w:rPr>
                                      <w:color w:val="auto"/>
                                      <w:sz w:val="21"/>
                                    </w:rPr>
                                  </w:pPr>
                                  <w:r w:rsidRPr="001474F5">
                                    <w:rPr>
                                      <w:color w:val="auto"/>
                                      <w:sz w:val="21"/>
                                    </w:rPr>
                                    <w:t xml:space="preserve">3.0 </w:t>
                                  </w:r>
                                </w:p>
                              </w:tc>
                              <w:tc>
                                <w:tcPr>
                                  <w:tcW w:w="1738" w:type="dxa"/>
                                  <w:vAlign w:val="center"/>
                                </w:tcPr>
                                <w:p w14:paraId="1647DE13" w14:textId="23A0967A" w:rsidR="003D117D" w:rsidRPr="001474F5" w:rsidRDefault="003D117D" w:rsidP="00AF2ECD">
                                  <w:pPr>
                                    <w:pStyle w:val="Default"/>
                                    <w:rPr>
                                      <w:color w:val="auto"/>
                                      <w:sz w:val="21"/>
                                    </w:rPr>
                                  </w:pPr>
                                  <w:r w:rsidRPr="001474F5">
                                    <w:rPr>
                                      <w:color w:val="auto"/>
                                      <w:sz w:val="21"/>
                                    </w:rPr>
                                    <w:t xml:space="preserve">Delivery: </w:t>
                                  </w:r>
                                </w:p>
                              </w:tc>
                              <w:tc>
                                <w:tcPr>
                                  <w:tcW w:w="3185" w:type="dxa"/>
                                  <w:vAlign w:val="center"/>
                                </w:tcPr>
                                <w:p w14:paraId="5E1F2AE2" w14:textId="4370588B" w:rsidR="003D117D" w:rsidRPr="001474F5" w:rsidRDefault="00215AB2" w:rsidP="00215AB2">
                                  <w:pPr>
                                    <w:pStyle w:val="Default"/>
                                    <w:jc w:val="right"/>
                                    <w:rPr>
                                      <w:color w:val="auto"/>
                                      <w:sz w:val="21"/>
                                    </w:rPr>
                                  </w:pPr>
                                  <w:r>
                                    <w:rPr>
                                      <w:color w:val="auto"/>
                                      <w:sz w:val="21"/>
                                    </w:rPr>
                                    <w:t>Seminar</w:t>
                                  </w:r>
                                  <w:r w:rsidR="003D117D" w:rsidRPr="001474F5">
                                    <w:rPr>
                                      <w:color w:val="auto"/>
                                      <w:sz w:val="21"/>
                                    </w:rPr>
                                    <w:t xml:space="preserve"> </w:t>
                                  </w:r>
                                </w:p>
                              </w:tc>
                            </w:tr>
                            <w:tr w:rsidR="003D117D" w:rsidRPr="00D2742A" w14:paraId="1D64047B" w14:textId="77777777" w:rsidTr="00215AB2">
                              <w:trPr>
                                <w:trHeight w:val="179"/>
                              </w:trPr>
                              <w:tc>
                                <w:tcPr>
                                  <w:tcW w:w="2175" w:type="dxa"/>
                                  <w:vAlign w:val="center"/>
                                </w:tcPr>
                                <w:p w14:paraId="2C625AF8" w14:textId="49171CC4" w:rsidR="003D117D" w:rsidRDefault="003D117D">
                                  <w:pPr>
                                    <w:pStyle w:val="Default"/>
                                    <w:rPr>
                                      <w:sz w:val="21"/>
                                    </w:rPr>
                                  </w:pPr>
                                  <w:r>
                                    <w:rPr>
                                      <w:sz w:val="21"/>
                                    </w:rPr>
                                    <w:t xml:space="preserve">Class session: </w:t>
                                  </w:r>
                                </w:p>
                              </w:tc>
                              <w:tc>
                                <w:tcPr>
                                  <w:tcW w:w="2837" w:type="dxa"/>
                                  <w:vAlign w:val="center"/>
                                </w:tcPr>
                                <w:p w14:paraId="5448AB4B" w14:textId="77777777" w:rsidR="003D117D" w:rsidRPr="001474F5" w:rsidRDefault="003D117D">
                                  <w:pPr>
                                    <w:pStyle w:val="Default"/>
                                    <w:rPr>
                                      <w:color w:val="auto"/>
                                      <w:sz w:val="21"/>
                                    </w:rPr>
                                  </w:pPr>
                                  <w:r w:rsidRPr="001474F5">
                                    <w:rPr>
                                      <w:color w:val="auto"/>
                                      <w:sz w:val="21"/>
                                    </w:rPr>
                                    <w:t xml:space="preserve">01 </w:t>
                                  </w:r>
                                </w:p>
                              </w:tc>
                              <w:tc>
                                <w:tcPr>
                                  <w:tcW w:w="1738" w:type="dxa"/>
                                  <w:vAlign w:val="center"/>
                                </w:tcPr>
                                <w:p w14:paraId="02E035DD" w14:textId="02D27E25" w:rsidR="003D117D" w:rsidRPr="001474F5" w:rsidRDefault="003D117D" w:rsidP="00AF2ECD">
                                  <w:pPr>
                                    <w:pStyle w:val="Default"/>
                                    <w:rPr>
                                      <w:color w:val="auto"/>
                                      <w:sz w:val="21"/>
                                    </w:rPr>
                                  </w:pPr>
                                  <w:r w:rsidRPr="001474F5">
                                    <w:rPr>
                                      <w:color w:val="auto"/>
                                      <w:sz w:val="21"/>
                                    </w:rPr>
                                    <w:t xml:space="preserve">Start Date: </w:t>
                                  </w:r>
                                </w:p>
                              </w:tc>
                              <w:tc>
                                <w:tcPr>
                                  <w:tcW w:w="3185" w:type="dxa"/>
                                  <w:vAlign w:val="center"/>
                                </w:tcPr>
                                <w:p w14:paraId="6E7F1C0D" w14:textId="2715693E" w:rsidR="003D117D" w:rsidRPr="001474F5" w:rsidRDefault="00215AB2" w:rsidP="00215AB2">
                                  <w:pPr>
                                    <w:pStyle w:val="Default"/>
                                    <w:jc w:val="right"/>
                                    <w:rPr>
                                      <w:color w:val="auto"/>
                                      <w:sz w:val="21"/>
                                    </w:rPr>
                                  </w:pPr>
                                  <w:r>
                                    <w:rPr>
                                      <w:color w:val="auto"/>
                                      <w:sz w:val="21"/>
                                    </w:rPr>
                                    <w:t xml:space="preserve">January </w:t>
                                  </w:r>
                                  <w:r w:rsidR="005F5953">
                                    <w:rPr>
                                      <w:color w:val="auto"/>
                                      <w:sz w:val="21"/>
                                    </w:rPr>
                                    <w:t>14</w:t>
                                  </w:r>
                                  <w:r>
                                    <w:rPr>
                                      <w:color w:val="auto"/>
                                      <w:sz w:val="21"/>
                                    </w:rPr>
                                    <w:t>, 2021</w:t>
                                  </w:r>
                                  <w:r w:rsidR="003D117D" w:rsidRPr="001474F5">
                                    <w:rPr>
                                      <w:color w:val="auto"/>
                                      <w:sz w:val="21"/>
                                    </w:rPr>
                                    <w:t xml:space="preserve"> </w:t>
                                  </w:r>
                                </w:p>
                              </w:tc>
                            </w:tr>
                            <w:tr w:rsidR="003D117D" w:rsidRPr="00D2742A" w14:paraId="705C5DF6" w14:textId="77777777" w:rsidTr="00215AB2">
                              <w:trPr>
                                <w:trHeight w:val="343"/>
                              </w:trPr>
                              <w:tc>
                                <w:tcPr>
                                  <w:tcW w:w="2175" w:type="dxa"/>
                                  <w:vAlign w:val="center"/>
                                </w:tcPr>
                                <w:p w14:paraId="210CA080" w14:textId="0CEE66D2" w:rsidR="003D117D" w:rsidRDefault="003D117D">
                                  <w:pPr>
                                    <w:pStyle w:val="Default"/>
                                    <w:rPr>
                                      <w:sz w:val="21"/>
                                    </w:rPr>
                                  </w:pPr>
                                  <w:r>
                                    <w:rPr>
                                      <w:sz w:val="21"/>
                                    </w:rPr>
                                    <w:t xml:space="preserve">Lecture room: </w:t>
                                  </w:r>
                                </w:p>
                              </w:tc>
                              <w:tc>
                                <w:tcPr>
                                  <w:tcW w:w="2837" w:type="dxa"/>
                                  <w:vAlign w:val="center"/>
                                </w:tcPr>
                                <w:p w14:paraId="7C7622B7" w14:textId="64C50C52" w:rsidR="003D117D" w:rsidRPr="001474F5" w:rsidRDefault="00AD4213" w:rsidP="00504895">
                                  <w:pPr>
                                    <w:pStyle w:val="Default"/>
                                    <w:rPr>
                                      <w:color w:val="auto"/>
                                      <w:sz w:val="21"/>
                                    </w:rPr>
                                  </w:pPr>
                                  <w:r w:rsidRPr="001474F5">
                                    <w:rPr>
                                      <w:color w:val="auto"/>
                                      <w:sz w:val="21"/>
                                    </w:rPr>
                                    <w:t>Remote delivery</w:t>
                                  </w:r>
                                </w:p>
                              </w:tc>
                              <w:tc>
                                <w:tcPr>
                                  <w:tcW w:w="1738" w:type="dxa"/>
                                  <w:vAlign w:val="center"/>
                                </w:tcPr>
                                <w:p w14:paraId="5B1ECCFA" w14:textId="4580865B" w:rsidR="003D117D" w:rsidRPr="001474F5" w:rsidRDefault="003D117D" w:rsidP="00AF2ECD">
                                  <w:pPr>
                                    <w:pStyle w:val="Default"/>
                                    <w:rPr>
                                      <w:color w:val="auto"/>
                                      <w:sz w:val="21"/>
                                    </w:rPr>
                                  </w:pPr>
                                  <w:r w:rsidRPr="001474F5">
                                    <w:rPr>
                                      <w:color w:val="auto"/>
                                      <w:sz w:val="21"/>
                                    </w:rPr>
                                    <w:t xml:space="preserve">Lab room: </w:t>
                                  </w:r>
                                </w:p>
                              </w:tc>
                              <w:tc>
                                <w:tcPr>
                                  <w:tcW w:w="3185" w:type="dxa"/>
                                  <w:vAlign w:val="center"/>
                                </w:tcPr>
                                <w:p w14:paraId="47AA6E75" w14:textId="30C7EE45" w:rsidR="003D117D" w:rsidRPr="001474F5" w:rsidRDefault="003D117D" w:rsidP="00215AB2">
                                  <w:pPr>
                                    <w:pStyle w:val="Default"/>
                                    <w:jc w:val="right"/>
                                    <w:rPr>
                                      <w:color w:val="auto"/>
                                      <w:sz w:val="21"/>
                                    </w:rPr>
                                  </w:pPr>
                                  <w:r w:rsidRPr="001474F5">
                                    <w:rPr>
                                      <w:color w:val="auto"/>
                                      <w:sz w:val="21"/>
                                    </w:rPr>
                                    <w:t xml:space="preserve">            </w:t>
                                  </w:r>
                                  <w:r w:rsidR="00AD4213" w:rsidRPr="001474F5">
                                    <w:rPr>
                                      <w:color w:val="auto"/>
                                      <w:sz w:val="21"/>
                                    </w:rPr>
                                    <w:t>Remote delivery</w:t>
                                  </w:r>
                                </w:p>
                              </w:tc>
                            </w:tr>
                            <w:tr w:rsidR="003D117D" w:rsidRPr="00D2742A" w14:paraId="50CC48A9" w14:textId="77777777" w:rsidTr="00215AB2">
                              <w:trPr>
                                <w:trHeight w:val="172"/>
                              </w:trPr>
                              <w:tc>
                                <w:tcPr>
                                  <w:tcW w:w="2175" w:type="dxa"/>
                                </w:tcPr>
                                <w:p w14:paraId="228D8FF1" w14:textId="3664363F" w:rsidR="003D117D" w:rsidRDefault="003D117D" w:rsidP="00210308">
                                  <w:pPr>
                                    <w:pStyle w:val="Default"/>
                                    <w:rPr>
                                      <w:sz w:val="21"/>
                                    </w:rPr>
                                  </w:pPr>
                                  <w:r>
                                    <w:rPr>
                                      <w:sz w:val="21"/>
                                    </w:rPr>
                                    <w:t>Lecture</w:t>
                                  </w:r>
                                  <w:r w:rsidR="00210308">
                                    <w:rPr>
                                      <w:sz w:val="21"/>
                                    </w:rPr>
                                    <w:t>s</w:t>
                                  </w:r>
                                  <w:r>
                                    <w:rPr>
                                      <w:sz w:val="21"/>
                                    </w:rPr>
                                    <w:t xml:space="preserve">: </w:t>
                                  </w:r>
                                </w:p>
                              </w:tc>
                              <w:tc>
                                <w:tcPr>
                                  <w:tcW w:w="2837" w:type="dxa"/>
                                </w:tcPr>
                                <w:p w14:paraId="2BD7E7D8" w14:textId="76B54E25" w:rsidR="003D117D" w:rsidRPr="001474F5" w:rsidRDefault="00215AB2" w:rsidP="001474F5">
                                  <w:pPr>
                                    <w:pStyle w:val="Default"/>
                                    <w:rPr>
                                      <w:color w:val="auto"/>
                                      <w:sz w:val="21"/>
                                    </w:rPr>
                                  </w:pPr>
                                  <w:r>
                                    <w:rPr>
                                      <w:color w:val="auto"/>
                                      <w:sz w:val="21"/>
                                    </w:rPr>
                                    <w:t>Thursday 1:30-4:30</w:t>
                                  </w:r>
                                </w:p>
                              </w:tc>
                              <w:tc>
                                <w:tcPr>
                                  <w:tcW w:w="1738" w:type="dxa"/>
                                </w:tcPr>
                                <w:p w14:paraId="14E61466" w14:textId="7C7C77A0" w:rsidR="003D117D" w:rsidRPr="001474F5" w:rsidRDefault="00215AB2" w:rsidP="00210308">
                                  <w:pPr>
                                    <w:pStyle w:val="Default"/>
                                    <w:rPr>
                                      <w:color w:val="auto"/>
                                      <w:sz w:val="21"/>
                                    </w:rPr>
                                  </w:pPr>
                                  <w:r>
                                    <w:rPr>
                                      <w:color w:val="auto"/>
                                      <w:sz w:val="21"/>
                                    </w:rPr>
                                    <w:t xml:space="preserve"> </w:t>
                                  </w:r>
                                </w:p>
                              </w:tc>
                              <w:tc>
                                <w:tcPr>
                                  <w:tcW w:w="3185" w:type="dxa"/>
                                </w:tcPr>
                                <w:p w14:paraId="59A9591B" w14:textId="36CE732A" w:rsidR="003D117D" w:rsidRPr="001474F5" w:rsidRDefault="003D117D" w:rsidP="00215AB2">
                                  <w:pPr>
                                    <w:pStyle w:val="Default"/>
                                    <w:jc w:val="right"/>
                                    <w:rPr>
                                      <w:color w:val="auto"/>
                                      <w:sz w:val="21"/>
                                    </w:rPr>
                                  </w:pPr>
                                  <w:r w:rsidRPr="001474F5">
                                    <w:rPr>
                                      <w:color w:val="auto"/>
                                      <w:sz w:val="21"/>
                                    </w:rPr>
                                    <w:t xml:space="preserve"> </w:t>
                                  </w:r>
                                  <w:r w:rsidR="00215AB2">
                                    <w:rPr>
                                      <w:color w:val="auto"/>
                                      <w:sz w:val="21"/>
                                    </w:rPr>
                                    <w:t xml:space="preserve"> </w:t>
                                  </w:r>
                                </w:p>
                              </w:tc>
                            </w:tr>
                            <w:tr w:rsidR="003D117D" w:rsidRPr="00D2742A" w14:paraId="0B070858" w14:textId="77777777" w:rsidTr="00215AB2">
                              <w:trPr>
                                <w:trHeight w:val="111"/>
                              </w:trPr>
                              <w:tc>
                                <w:tcPr>
                                  <w:tcW w:w="2175" w:type="dxa"/>
                                </w:tcPr>
                                <w:p w14:paraId="480C4BCB" w14:textId="349103B3" w:rsidR="003D117D" w:rsidRDefault="003D117D" w:rsidP="00215AB2">
                                  <w:pPr>
                                    <w:pStyle w:val="Default"/>
                                    <w:rPr>
                                      <w:sz w:val="21"/>
                                    </w:rPr>
                                  </w:pPr>
                                  <w:r>
                                    <w:rPr>
                                      <w:sz w:val="21"/>
                                    </w:rPr>
                                    <w:t xml:space="preserve">Website/notes: </w:t>
                                  </w:r>
                                </w:p>
                              </w:tc>
                              <w:tc>
                                <w:tcPr>
                                  <w:tcW w:w="2837" w:type="dxa"/>
                                </w:tcPr>
                                <w:p w14:paraId="1AC480C4" w14:textId="6DFADD15" w:rsidR="003D117D" w:rsidRPr="001474F5" w:rsidRDefault="003D117D" w:rsidP="00215AB2">
                                  <w:pPr>
                                    <w:pStyle w:val="Default"/>
                                    <w:rPr>
                                      <w:color w:val="auto"/>
                                      <w:sz w:val="21"/>
                                    </w:rPr>
                                  </w:pPr>
                                  <w:r w:rsidRPr="001474F5">
                                    <w:rPr>
                                      <w:color w:val="auto"/>
                                      <w:sz w:val="21"/>
                                    </w:rPr>
                                    <w:t xml:space="preserve">via </w:t>
                                  </w:r>
                                  <w:r w:rsidR="001474F5" w:rsidRPr="001474F5">
                                    <w:rPr>
                                      <w:color w:val="auto"/>
                                      <w:sz w:val="21"/>
                                    </w:rPr>
                                    <w:t>Canvas</w:t>
                                  </w:r>
                                  <w:r w:rsidRPr="001474F5">
                                    <w:rPr>
                                      <w:color w:val="auto"/>
                                      <w:sz w:val="21"/>
                                    </w:rPr>
                                    <w:t xml:space="preserve">  </w:t>
                                  </w:r>
                                </w:p>
                              </w:tc>
                              <w:tc>
                                <w:tcPr>
                                  <w:tcW w:w="1738" w:type="dxa"/>
                                </w:tcPr>
                                <w:p w14:paraId="7F8CA6C2" w14:textId="625F0882" w:rsidR="003D117D" w:rsidRPr="001474F5" w:rsidRDefault="003D117D" w:rsidP="00215AB2">
                                  <w:pPr>
                                    <w:pStyle w:val="Default"/>
                                    <w:rPr>
                                      <w:rFonts w:cs="Times New Roman"/>
                                      <w:color w:val="auto"/>
                                    </w:rPr>
                                  </w:pPr>
                                  <w:r w:rsidRPr="001474F5">
                                    <w:rPr>
                                      <w:color w:val="auto"/>
                                      <w:sz w:val="21"/>
                                    </w:rPr>
                                    <w:t>Prerequisites</w:t>
                                  </w:r>
                                </w:p>
                              </w:tc>
                              <w:tc>
                                <w:tcPr>
                                  <w:tcW w:w="3185" w:type="dxa"/>
                                  <w:vAlign w:val="bottom"/>
                                </w:tcPr>
                                <w:p w14:paraId="51E64C39" w14:textId="177E430D" w:rsidR="003D117D" w:rsidRPr="001474F5" w:rsidRDefault="003D117D" w:rsidP="00215AB2">
                                  <w:pPr>
                                    <w:pStyle w:val="Default"/>
                                    <w:jc w:val="right"/>
                                    <w:rPr>
                                      <w:rFonts w:cs="Times New Roman"/>
                                      <w:color w:val="auto"/>
                                    </w:rPr>
                                  </w:pPr>
                                  <w:r w:rsidRPr="001474F5">
                                    <w:rPr>
                                      <w:color w:val="auto"/>
                                      <w:sz w:val="21"/>
                                    </w:rPr>
                                    <w:t xml:space="preserve">Biology </w:t>
                                  </w:r>
                                  <w:r w:rsidR="00215AB2">
                                    <w:rPr>
                                      <w:color w:val="auto"/>
                                      <w:sz w:val="21"/>
                                    </w:rPr>
                                    <w:t>316.3 or permission of the instructor</w:t>
                                  </w:r>
                                </w:p>
                              </w:tc>
                            </w:tr>
                            <w:tr w:rsidR="003D117D" w14:paraId="0BF174E3" w14:textId="77777777" w:rsidTr="00215AB2">
                              <w:trPr>
                                <w:trHeight w:val="111"/>
                              </w:trPr>
                              <w:tc>
                                <w:tcPr>
                                  <w:tcW w:w="2175" w:type="dxa"/>
                                  <w:vAlign w:val="bottom"/>
                                </w:tcPr>
                                <w:p w14:paraId="27D7BF15" w14:textId="6E1D04CC" w:rsidR="003D117D" w:rsidRDefault="003D117D">
                                  <w:pPr>
                                    <w:pStyle w:val="Default"/>
                                    <w:rPr>
                                      <w:sz w:val="21"/>
                                    </w:rPr>
                                  </w:pPr>
                                </w:p>
                              </w:tc>
                              <w:tc>
                                <w:tcPr>
                                  <w:tcW w:w="2837" w:type="dxa"/>
                                  <w:vAlign w:val="bottom"/>
                                </w:tcPr>
                                <w:p w14:paraId="1ACA5B6D" w14:textId="7DA6411E" w:rsidR="003D117D" w:rsidRPr="00D2742A" w:rsidRDefault="003D117D">
                                  <w:pPr>
                                    <w:pStyle w:val="Default"/>
                                    <w:rPr>
                                      <w:color w:val="008000"/>
                                      <w:sz w:val="21"/>
                                    </w:rPr>
                                  </w:pPr>
                                </w:p>
                              </w:tc>
                              <w:tc>
                                <w:tcPr>
                                  <w:tcW w:w="1738" w:type="dxa"/>
                                </w:tcPr>
                                <w:p w14:paraId="6022336C" w14:textId="77777777" w:rsidR="003D117D" w:rsidRDefault="003D117D">
                                  <w:pPr>
                                    <w:pStyle w:val="Default"/>
                                    <w:jc w:val="center"/>
                                    <w:rPr>
                                      <w:rFonts w:cs="Times New Roman"/>
                                      <w:color w:val="auto"/>
                                    </w:rPr>
                                  </w:pPr>
                                </w:p>
                              </w:tc>
                              <w:tc>
                                <w:tcPr>
                                  <w:tcW w:w="3185" w:type="dxa"/>
                                </w:tcPr>
                                <w:p w14:paraId="1B1B935F" w14:textId="77777777" w:rsidR="003D117D" w:rsidRDefault="003D117D">
                                  <w:pPr>
                                    <w:pStyle w:val="Default"/>
                                    <w:jc w:val="right"/>
                                    <w:rPr>
                                      <w:rFonts w:cs="Times New Roman"/>
                                      <w:color w:val="auto"/>
                                    </w:rPr>
                                  </w:pPr>
                                </w:p>
                              </w:tc>
                            </w:tr>
                          </w:tbl>
                          <w:p w14:paraId="491DE5FB" w14:textId="77777777" w:rsidR="003D117D" w:rsidRDefault="003D1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EFF8" id="_x0000_t202" coordsize="21600,21600" o:spt="202" path="m,l,21600r21600,l21600,xe">
                <v:stroke joinstyle="miter"/>
                <v:path gradientshapeok="t" o:connecttype="rect"/>
              </v:shapetype>
              <v:shape id="Text Box 2" o:spid="_x0000_s1026" type="#_x0000_t202" style="position:absolute;margin-left:29.25pt;margin-top:150pt;width:570pt;height:1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" filled="f" stroked="f">
                <v:textbox>
                  <w:txbxContent>
                    <w:tbl>
                      <w:tblPr>
                        <w:tblW w:w="0" w:type="auto"/>
                        <w:tblLayout w:type="fixed"/>
                        <w:tblLook w:val="0000" w:firstRow="0" w:lastRow="0" w:firstColumn="0" w:lastColumn="0" w:noHBand="0" w:noVBand="0"/>
                      </w:tblPr>
                      <w:tblGrid>
                        <w:gridCol w:w="2175"/>
                        <w:gridCol w:w="2837"/>
                        <w:gridCol w:w="1738"/>
                        <w:gridCol w:w="3185"/>
                      </w:tblGrid>
                      <w:tr w:rsidR="003D117D" w14:paraId="55BB63AC" w14:textId="77777777">
                        <w:trPr>
                          <w:trHeight w:val="178"/>
                        </w:trPr>
                        <w:tc>
                          <w:tcPr>
                            <w:tcW w:w="2175" w:type="dxa"/>
                          </w:tcPr>
                          <w:p w14:paraId="1E8F031F" w14:textId="22905E06" w:rsidR="003D117D" w:rsidRDefault="003D117D">
                            <w:pPr>
                              <w:pStyle w:val="Default"/>
                              <w:rPr>
                                <w:sz w:val="21"/>
                              </w:rPr>
                            </w:pPr>
                          </w:p>
                        </w:tc>
                        <w:tc>
                          <w:tcPr>
                            <w:tcW w:w="7760" w:type="dxa"/>
                            <w:gridSpan w:val="3"/>
                          </w:tcPr>
                          <w:p w14:paraId="50190FDB" w14:textId="02467573" w:rsidR="003D117D" w:rsidRPr="009A0A0D" w:rsidRDefault="00215AB2" w:rsidP="00B97CFA">
                            <w:pPr>
                              <w:pStyle w:val="Default"/>
                              <w:ind w:left="975"/>
                              <w:rPr>
                                <w:rFonts w:asciiTheme="majorHAnsi" w:hAnsiTheme="majorHAnsi"/>
                                <w:b/>
                                <w:bCs/>
                                <w:color w:val="295103"/>
                                <w:sz w:val="28"/>
                                <w:szCs w:val="28"/>
                              </w:rPr>
                            </w:pPr>
                            <w:r>
                              <w:rPr>
                                <w:rFonts w:asciiTheme="majorHAnsi" w:hAnsiTheme="majorHAnsi"/>
                                <w:b/>
                                <w:bCs/>
                                <w:color w:val="295103"/>
                                <w:sz w:val="28"/>
                                <w:szCs w:val="28"/>
                              </w:rPr>
                              <w:t>Biology 498.3 – Current Topics in Molecular Biology</w:t>
                            </w:r>
                          </w:p>
                          <w:p w14:paraId="6F777B20" w14:textId="1773CA00" w:rsidR="00B97CFA" w:rsidRPr="00B97CFA" w:rsidRDefault="00B97CFA" w:rsidP="00B97CFA">
                            <w:pPr>
                              <w:pStyle w:val="Default"/>
                              <w:ind w:left="975"/>
                              <w:rPr>
                                <w:color w:val="008000"/>
                                <w:sz w:val="32"/>
                                <w:szCs w:val="32"/>
                              </w:rPr>
                            </w:pPr>
                          </w:p>
                        </w:tc>
                      </w:tr>
                      <w:tr w:rsidR="003D117D" w14:paraId="640B47EB" w14:textId="77777777" w:rsidTr="00215AB2">
                        <w:trPr>
                          <w:trHeight w:val="233"/>
                        </w:trPr>
                        <w:tc>
                          <w:tcPr>
                            <w:tcW w:w="2175" w:type="dxa"/>
                            <w:vAlign w:val="center"/>
                          </w:tcPr>
                          <w:p w14:paraId="10EBB0CD" w14:textId="05CDD75D" w:rsidR="003D117D" w:rsidRDefault="003D117D">
                            <w:pPr>
                              <w:pStyle w:val="Default"/>
                              <w:rPr>
                                <w:sz w:val="21"/>
                              </w:rPr>
                            </w:pPr>
                            <w:r>
                              <w:rPr>
                                <w:sz w:val="21"/>
                              </w:rPr>
                              <w:t xml:space="preserve">Course code: </w:t>
                            </w:r>
                          </w:p>
                        </w:tc>
                        <w:tc>
                          <w:tcPr>
                            <w:tcW w:w="2837" w:type="dxa"/>
                            <w:vAlign w:val="center"/>
                          </w:tcPr>
                          <w:p w14:paraId="3CEA70DB" w14:textId="7D4F0532" w:rsidR="003D117D" w:rsidRPr="001474F5" w:rsidRDefault="003D117D" w:rsidP="00215AB2">
                            <w:pPr>
                              <w:pStyle w:val="Default"/>
                              <w:rPr>
                                <w:color w:val="auto"/>
                                <w:sz w:val="21"/>
                              </w:rPr>
                            </w:pPr>
                            <w:r w:rsidRPr="001474F5">
                              <w:rPr>
                                <w:color w:val="auto"/>
                                <w:sz w:val="21"/>
                              </w:rPr>
                              <w:t xml:space="preserve">CRN </w:t>
                            </w:r>
                            <w:r w:rsidR="005F5953">
                              <w:rPr>
                                <w:color w:val="auto"/>
                                <w:sz w:val="21"/>
                              </w:rPr>
                              <w:t>29481</w:t>
                            </w:r>
                          </w:p>
                        </w:tc>
                        <w:tc>
                          <w:tcPr>
                            <w:tcW w:w="1738" w:type="dxa"/>
                            <w:vAlign w:val="center"/>
                          </w:tcPr>
                          <w:p w14:paraId="08F846DF" w14:textId="2B36110D" w:rsidR="003D117D" w:rsidRPr="001474F5" w:rsidRDefault="003D117D" w:rsidP="00AF2ECD">
                            <w:pPr>
                              <w:pStyle w:val="Default"/>
                              <w:rPr>
                                <w:color w:val="auto"/>
                                <w:sz w:val="21"/>
                              </w:rPr>
                            </w:pPr>
                            <w:r w:rsidRPr="001474F5">
                              <w:rPr>
                                <w:color w:val="auto"/>
                                <w:sz w:val="21"/>
                              </w:rPr>
                              <w:t xml:space="preserve">Term: </w:t>
                            </w:r>
                          </w:p>
                        </w:tc>
                        <w:tc>
                          <w:tcPr>
                            <w:tcW w:w="3185" w:type="dxa"/>
                            <w:vAlign w:val="center"/>
                          </w:tcPr>
                          <w:p w14:paraId="37C38D2A" w14:textId="31DD8BFB" w:rsidR="003D117D" w:rsidRPr="001474F5" w:rsidRDefault="00215AB2" w:rsidP="00215AB2">
                            <w:pPr>
                              <w:pStyle w:val="Default"/>
                              <w:jc w:val="right"/>
                              <w:rPr>
                                <w:color w:val="auto"/>
                                <w:sz w:val="21"/>
                              </w:rPr>
                            </w:pPr>
                            <w:r>
                              <w:rPr>
                                <w:color w:val="auto"/>
                                <w:sz w:val="21"/>
                              </w:rPr>
                              <w:t>Winter 2021</w:t>
                            </w:r>
                          </w:p>
                        </w:tc>
                      </w:tr>
                      <w:tr w:rsidR="003D117D" w:rsidRPr="00D2742A" w14:paraId="6CBD11D7" w14:textId="77777777" w:rsidTr="00215AB2">
                        <w:trPr>
                          <w:trHeight w:val="228"/>
                        </w:trPr>
                        <w:tc>
                          <w:tcPr>
                            <w:tcW w:w="2175" w:type="dxa"/>
                            <w:vAlign w:val="center"/>
                          </w:tcPr>
                          <w:p w14:paraId="1FD2DD09" w14:textId="5CF0E33D" w:rsidR="003D117D" w:rsidRDefault="003D117D">
                            <w:pPr>
                              <w:pStyle w:val="Default"/>
                              <w:rPr>
                                <w:sz w:val="21"/>
                              </w:rPr>
                            </w:pPr>
                            <w:r>
                              <w:rPr>
                                <w:sz w:val="21"/>
                              </w:rPr>
                              <w:t xml:space="preserve">Course credits: </w:t>
                            </w:r>
                          </w:p>
                        </w:tc>
                        <w:tc>
                          <w:tcPr>
                            <w:tcW w:w="2837" w:type="dxa"/>
                            <w:vAlign w:val="center"/>
                          </w:tcPr>
                          <w:p w14:paraId="777673DD" w14:textId="77777777" w:rsidR="003D117D" w:rsidRPr="001474F5" w:rsidRDefault="003D117D">
                            <w:pPr>
                              <w:pStyle w:val="Default"/>
                              <w:rPr>
                                <w:color w:val="auto"/>
                                <w:sz w:val="21"/>
                              </w:rPr>
                            </w:pPr>
                            <w:r w:rsidRPr="001474F5">
                              <w:rPr>
                                <w:color w:val="auto"/>
                                <w:sz w:val="21"/>
                              </w:rPr>
                              <w:t xml:space="preserve">3.0 </w:t>
                            </w:r>
                          </w:p>
                        </w:tc>
                        <w:tc>
                          <w:tcPr>
                            <w:tcW w:w="1738" w:type="dxa"/>
                            <w:vAlign w:val="center"/>
                          </w:tcPr>
                          <w:p w14:paraId="1647DE13" w14:textId="23A0967A" w:rsidR="003D117D" w:rsidRPr="001474F5" w:rsidRDefault="003D117D" w:rsidP="00AF2ECD">
                            <w:pPr>
                              <w:pStyle w:val="Default"/>
                              <w:rPr>
                                <w:color w:val="auto"/>
                                <w:sz w:val="21"/>
                              </w:rPr>
                            </w:pPr>
                            <w:r w:rsidRPr="001474F5">
                              <w:rPr>
                                <w:color w:val="auto"/>
                                <w:sz w:val="21"/>
                              </w:rPr>
                              <w:t xml:space="preserve">Delivery: </w:t>
                            </w:r>
                          </w:p>
                        </w:tc>
                        <w:tc>
                          <w:tcPr>
                            <w:tcW w:w="3185" w:type="dxa"/>
                            <w:vAlign w:val="center"/>
                          </w:tcPr>
                          <w:p w14:paraId="5E1F2AE2" w14:textId="4370588B" w:rsidR="003D117D" w:rsidRPr="001474F5" w:rsidRDefault="00215AB2" w:rsidP="00215AB2">
                            <w:pPr>
                              <w:pStyle w:val="Default"/>
                              <w:jc w:val="right"/>
                              <w:rPr>
                                <w:color w:val="auto"/>
                                <w:sz w:val="21"/>
                              </w:rPr>
                            </w:pPr>
                            <w:r>
                              <w:rPr>
                                <w:color w:val="auto"/>
                                <w:sz w:val="21"/>
                              </w:rPr>
                              <w:t>Seminar</w:t>
                            </w:r>
                            <w:r w:rsidR="003D117D" w:rsidRPr="001474F5">
                              <w:rPr>
                                <w:color w:val="auto"/>
                                <w:sz w:val="21"/>
                              </w:rPr>
                              <w:t xml:space="preserve"> </w:t>
                            </w:r>
                          </w:p>
                        </w:tc>
                      </w:tr>
                      <w:tr w:rsidR="003D117D" w:rsidRPr="00D2742A" w14:paraId="1D64047B" w14:textId="77777777" w:rsidTr="00215AB2">
                        <w:trPr>
                          <w:trHeight w:val="179"/>
                        </w:trPr>
                        <w:tc>
                          <w:tcPr>
                            <w:tcW w:w="2175" w:type="dxa"/>
                            <w:vAlign w:val="center"/>
                          </w:tcPr>
                          <w:p w14:paraId="2C625AF8" w14:textId="49171CC4" w:rsidR="003D117D" w:rsidRDefault="003D117D">
                            <w:pPr>
                              <w:pStyle w:val="Default"/>
                              <w:rPr>
                                <w:sz w:val="21"/>
                              </w:rPr>
                            </w:pPr>
                            <w:r>
                              <w:rPr>
                                <w:sz w:val="21"/>
                              </w:rPr>
                              <w:t xml:space="preserve">Class session: </w:t>
                            </w:r>
                          </w:p>
                        </w:tc>
                        <w:tc>
                          <w:tcPr>
                            <w:tcW w:w="2837" w:type="dxa"/>
                            <w:vAlign w:val="center"/>
                          </w:tcPr>
                          <w:p w14:paraId="5448AB4B" w14:textId="77777777" w:rsidR="003D117D" w:rsidRPr="001474F5" w:rsidRDefault="003D117D">
                            <w:pPr>
                              <w:pStyle w:val="Default"/>
                              <w:rPr>
                                <w:color w:val="auto"/>
                                <w:sz w:val="21"/>
                              </w:rPr>
                            </w:pPr>
                            <w:r w:rsidRPr="001474F5">
                              <w:rPr>
                                <w:color w:val="auto"/>
                                <w:sz w:val="21"/>
                              </w:rPr>
                              <w:t xml:space="preserve">01 </w:t>
                            </w:r>
                          </w:p>
                        </w:tc>
                        <w:tc>
                          <w:tcPr>
                            <w:tcW w:w="1738" w:type="dxa"/>
                            <w:vAlign w:val="center"/>
                          </w:tcPr>
                          <w:p w14:paraId="02E035DD" w14:textId="02D27E25" w:rsidR="003D117D" w:rsidRPr="001474F5" w:rsidRDefault="003D117D" w:rsidP="00AF2ECD">
                            <w:pPr>
                              <w:pStyle w:val="Default"/>
                              <w:rPr>
                                <w:color w:val="auto"/>
                                <w:sz w:val="21"/>
                              </w:rPr>
                            </w:pPr>
                            <w:r w:rsidRPr="001474F5">
                              <w:rPr>
                                <w:color w:val="auto"/>
                                <w:sz w:val="21"/>
                              </w:rPr>
                              <w:t xml:space="preserve">Start Date: </w:t>
                            </w:r>
                          </w:p>
                        </w:tc>
                        <w:tc>
                          <w:tcPr>
                            <w:tcW w:w="3185" w:type="dxa"/>
                            <w:vAlign w:val="center"/>
                          </w:tcPr>
                          <w:p w14:paraId="6E7F1C0D" w14:textId="2715693E" w:rsidR="003D117D" w:rsidRPr="001474F5" w:rsidRDefault="00215AB2" w:rsidP="00215AB2">
                            <w:pPr>
                              <w:pStyle w:val="Default"/>
                              <w:jc w:val="right"/>
                              <w:rPr>
                                <w:color w:val="auto"/>
                                <w:sz w:val="21"/>
                              </w:rPr>
                            </w:pPr>
                            <w:r>
                              <w:rPr>
                                <w:color w:val="auto"/>
                                <w:sz w:val="21"/>
                              </w:rPr>
                              <w:t xml:space="preserve">January </w:t>
                            </w:r>
                            <w:r w:rsidR="005F5953">
                              <w:rPr>
                                <w:color w:val="auto"/>
                                <w:sz w:val="21"/>
                              </w:rPr>
                              <w:t>14</w:t>
                            </w:r>
                            <w:r>
                              <w:rPr>
                                <w:color w:val="auto"/>
                                <w:sz w:val="21"/>
                              </w:rPr>
                              <w:t>, 2021</w:t>
                            </w:r>
                            <w:r w:rsidR="003D117D" w:rsidRPr="001474F5">
                              <w:rPr>
                                <w:color w:val="auto"/>
                                <w:sz w:val="21"/>
                              </w:rPr>
                              <w:t xml:space="preserve"> </w:t>
                            </w:r>
                          </w:p>
                        </w:tc>
                      </w:tr>
                      <w:tr w:rsidR="003D117D" w:rsidRPr="00D2742A" w14:paraId="705C5DF6" w14:textId="77777777" w:rsidTr="00215AB2">
                        <w:trPr>
                          <w:trHeight w:val="343"/>
                        </w:trPr>
                        <w:tc>
                          <w:tcPr>
                            <w:tcW w:w="2175" w:type="dxa"/>
                            <w:vAlign w:val="center"/>
                          </w:tcPr>
                          <w:p w14:paraId="210CA080" w14:textId="0CEE66D2" w:rsidR="003D117D" w:rsidRDefault="003D117D">
                            <w:pPr>
                              <w:pStyle w:val="Default"/>
                              <w:rPr>
                                <w:sz w:val="21"/>
                              </w:rPr>
                            </w:pPr>
                            <w:r>
                              <w:rPr>
                                <w:sz w:val="21"/>
                              </w:rPr>
                              <w:t xml:space="preserve">Lecture room: </w:t>
                            </w:r>
                          </w:p>
                        </w:tc>
                        <w:tc>
                          <w:tcPr>
                            <w:tcW w:w="2837" w:type="dxa"/>
                            <w:vAlign w:val="center"/>
                          </w:tcPr>
                          <w:p w14:paraId="7C7622B7" w14:textId="64C50C52" w:rsidR="003D117D" w:rsidRPr="001474F5" w:rsidRDefault="00AD4213" w:rsidP="00504895">
                            <w:pPr>
                              <w:pStyle w:val="Default"/>
                              <w:rPr>
                                <w:color w:val="auto"/>
                                <w:sz w:val="21"/>
                              </w:rPr>
                            </w:pPr>
                            <w:r w:rsidRPr="001474F5">
                              <w:rPr>
                                <w:color w:val="auto"/>
                                <w:sz w:val="21"/>
                              </w:rPr>
                              <w:t>Remote delivery</w:t>
                            </w:r>
                          </w:p>
                        </w:tc>
                        <w:tc>
                          <w:tcPr>
                            <w:tcW w:w="1738" w:type="dxa"/>
                            <w:vAlign w:val="center"/>
                          </w:tcPr>
                          <w:p w14:paraId="5B1ECCFA" w14:textId="4580865B" w:rsidR="003D117D" w:rsidRPr="001474F5" w:rsidRDefault="003D117D" w:rsidP="00AF2ECD">
                            <w:pPr>
                              <w:pStyle w:val="Default"/>
                              <w:rPr>
                                <w:color w:val="auto"/>
                                <w:sz w:val="21"/>
                              </w:rPr>
                            </w:pPr>
                            <w:r w:rsidRPr="001474F5">
                              <w:rPr>
                                <w:color w:val="auto"/>
                                <w:sz w:val="21"/>
                              </w:rPr>
                              <w:t xml:space="preserve">Lab room: </w:t>
                            </w:r>
                          </w:p>
                        </w:tc>
                        <w:tc>
                          <w:tcPr>
                            <w:tcW w:w="3185" w:type="dxa"/>
                            <w:vAlign w:val="center"/>
                          </w:tcPr>
                          <w:p w14:paraId="47AA6E75" w14:textId="30C7EE45" w:rsidR="003D117D" w:rsidRPr="001474F5" w:rsidRDefault="003D117D" w:rsidP="00215AB2">
                            <w:pPr>
                              <w:pStyle w:val="Default"/>
                              <w:jc w:val="right"/>
                              <w:rPr>
                                <w:color w:val="auto"/>
                                <w:sz w:val="21"/>
                              </w:rPr>
                            </w:pPr>
                            <w:r w:rsidRPr="001474F5">
                              <w:rPr>
                                <w:color w:val="auto"/>
                                <w:sz w:val="21"/>
                              </w:rPr>
                              <w:t xml:space="preserve">            </w:t>
                            </w:r>
                            <w:r w:rsidR="00AD4213" w:rsidRPr="001474F5">
                              <w:rPr>
                                <w:color w:val="auto"/>
                                <w:sz w:val="21"/>
                              </w:rPr>
                              <w:t>Remote delivery</w:t>
                            </w:r>
                          </w:p>
                        </w:tc>
                      </w:tr>
                      <w:tr w:rsidR="003D117D" w:rsidRPr="00D2742A" w14:paraId="50CC48A9" w14:textId="77777777" w:rsidTr="00215AB2">
                        <w:trPr>
                          <w:trHeight w:val="172"/>
                        </w:trPr>
                        <w:tc>
                          <w:tcPr>
                            <w:tcW w:w="2175" w:type="dxa"/>
                          </w:tcPr>
                          <w:p w14:paraId="228D8FF1" w14:textId="3664363F" w:rsidR="003D117D" w:rsidRDefault="003D117D" w:rsidP="00210308">
                            <w:pPr>
                              <w:pStyle w:val="Default"/>
                              <w:rPr>
                                <w:sz w:val="21"/>
                              </w:rPr>
                            </w:pPr>
                            <w:r>
                              <w:rPr>
                                <w:sz w:val="21"/>
                              </w:rPr>
                              <w:t>Lecture</w:t>
                            </w:r>
                            <w:r w:rsidR="00210308">
                              <w:rPr>
                                <w:sz w:val="21"/>
                              </w:rPr>
                              <w:t>s</w:t>
                            </w:r>
                            <w:r>
                              <w:rPr>
                                <w:sz w:val="21"/>
                              </w:rPr>
                              <w:t xml:space="preserve">: </w:t>
                            </w:r>
                          </w:p>
                        </w:tc>
                        <w:tc>
                          <w:tcPr>
                            <w:tcW w:w="2837" w:type="dxa"/>
                          </w:tcPr>
                          <w:p w14:paraId="2BD7E7D8" w14:textId="76B54E25" w:rsidR="003D117D" w:rsidRPr="001474F5" w:rsidRDefault="00215AB2" w:rsidP="001474F5">
                            <w:pPr>
                              <w:pStyle w:val="Default"/>
                              <w:rPr>
                                <w:color w:val="auto"/>
                                <w:sz w:val="21"/>
                              </w:rPr>
                            </w:pPr>
                            <w:r>
                              <w:rPr>
                                <w:color w:val="auto"/>
                                <w:sz w:val="21"/>
                              </w:rPr>
                              <w:t>Thursday 1:30-4:30</w:t>
                            </w:r>
                          </w:p>
                        </w:tc>
                        <w:tc>
                          <w:tcPr>
                            <w:tcW w:w="1738" w:type="dxa"/>
                          </w:tcPr>
                          <w:p w14:paraId="14E61466" w14:textId="7C7C77A0" w:rsidR="003D117D" w:rsidRPr="001474F5" w:rsidRDefault="00215AB2" w:rsidP="00210308">
                            <w:pPr>
                              <w:pStyle w:val="Default"/>
                              <w:rPr>
                                <w:color w:val="auto"/>
                                <w:sz w:val="21"/>
                              </w:rPr>
                            </w:pPr>
                            <w:r>
                              <w:rPr>
                                <w:color w:val="auto"/>
                                <w:sz w:val="21"/>
                              </w:rPr>
                              <w:t xml:space="preserve"> </w:t>
                            </w:r>
                          </w:p>
                        </w:tc>
                        <w:tc>
                          <w:tcPr>
                            <w:tcW w:w="3185" w:type="dxa"/>
                          </w:tcPr>
                          <w:p w14:paraId="59A9591B" w14:textId="36CE732A" w:rsidR="003D117D" w:rsidRPr="001474F5" w:rsidRDefault="003D117D" w:rsidP="00215AB2">
                            <w:pPr>
                              <w:pStyle w:val="Default"/>
                              <w:jc w:val="right"/>
                              <w:rPr>
                                <w:color w:val="auto"/>
                                <w:sz w:val="21"/>
                              </w:rPr>
                            </w:pPr>
                            <w:r w:rsidRPr="001474F5">
                              <w:rPr>
                                <w:color w:val="auto"/>
                                <w:sz w:val="21"/>
                              </w:rPr>
                              <w:t xml:space="preserve"> </w:t>
                            </w:r>
                            <w:r w:rsidR="00215AB2">
                              <w:rPr>
                                <w:color w:val="auto"/>
                                <w:sz w:val="21"/>
                              </w:rPr>
                              <w:t xml:space="preserve"> </w:t>
                            </w:r>
                          </w:p>
                        </w:tc>
                      </w:tr>
                      <w:tr w:rsidR="003D117D" w:rsidRPr="00D2742A" w14:paraId="0B070858" w14:textId="77777777" w:rsidTr="00215AB2">
                        <w:trPr>
                          <w:trHeight w:val="111"/>
                        </w:trPr>
                        <w:tc>
                          <w:tcPr>
                            <w:tcW w:w="2175" w:type="dxa"/>
                          </w:tcPr>
                          <w:p w14:paraId="480C4BCB" w14:textId="349103B3" w:rsidR="003D117D" w:rsidRDefault="003D117D" w:rsidP="00215AB2">
                            <w:pPr>
                              <w:pStyle w:val="Default"/>
                              <w:rPr>
                                <w:sz w:val="21"/>
                              </w:rPr>
                            </w:pPr>
                            <w:r>
                              <w:rPr>
                                <w:sz w:val="21"/>
                              </w:rPr>
                              <w:t xml:space="preserve">Website/notes: </w:t>
                            </w:r>
                          </w:p>
                        </w:tc>
                        <w:tc>
                          <w:tcPr>
                            <w:tcW w:w="2837" w:type="dxa"/>
                          </w:tcPr>
                          <w:p w14:paraId="1AC480C4" w14:textId="6DFADD15" w:rsidR="003D117D" w:rsidRPr="001474F5" w:rsidRDefault="003D117D" w:rsidP="00215AB2">
                            <w:pPr>
                              <w:pStyle w:val="Default"/>
                              <w:rPr>
                                <w:color w:val="auto"/>
                                <w:sz w:val="21"/>
                              </w:rPr>
                            </w:pPr>
                            <w:r w:rsidRPr="001474F5">
                              <w:rPr>
                                <w:color w:val="auto"/>
                                <w:sz w:val="21"/>
                              </w:rPr>
                              <w:t xml:space="preserve">via </w:t>
                            </w:r>
                            <w:r w:rsidR="001474F5" w:rsidRPr="001474F5">
                              <w:rPr>
                                <w:color w:val="auto"/>
                                <w:sz w:val="21"/>
                              </w:rPr>
                              <w:t>Canvas</w:t>
                            </w:r>
                            <w:r w:rsidRPr="001474F5">
                              <w:rPr>
                                <w:color w:val="auto"/>
                                <w:sz w:val="21"/>
                              </w:rPr>
                              <w:t xml:space="preserve">  </w:t>
                            </w:r>
                          </w:p>
                        </w:tc>
                        <w:tc>
                          <w:tcPr>
                            <w:tcW w:w="1738" w:type="dxa"/>
                          </w:tcPr>
                          <w:p w14:paraId="7F8CA6C2" w14:textId="625F0882" w:rsidR="003D117D" w:rsidRPr="001474F5" w:rsidRDefault="003D117D" w:rsidP="00215AB2">
                            <w:pPr>
                              <w:pStyle w:val="Default"/>
                              <w:rPr>
                                <w:rFonts w:cs="Times New Roman"/>
                                <w:color w:val="auto"/>
                              </w:rPr>
                            </w:pPr>
                            <w:r w:rsidRPr="001474F5">
                              <w:rPr>
                                <w:color w:val="auto"/>
                                <w:sz w:val="21"/>
                              </w:rPr>
                              <w:t>Prerequisites</w:t>
                            </w:r>
                          </w:p>
                        </w:tc>
                        <w:tc>
                          <w:tcPr>
                            <w:tcW w:w="3185" w:type="dxa"/>
                            <w:vAlign w:val="bottom"/>
                          </w:tcPr>
                          <w:p w14:paraId="51E64C39" w14:textId="177E430D" w:rsidR="003D117D" w:rsidRPr="001474F5" w:rsidRDefault="003D117D" w:rsidP="00215AB2">
                            <w:pPr>
                              <w:pStyle w:val="Default"/>
                              <w:jc w:val="right"/>
                              <w:rPr>
                                <w:rFonts w:cs="Times New Roman"/>
                                <w:color w:val="auto"/>
                              </w:rPr>
                            </w:pPr>
                            <w:r w:rsidRPr="001474F5">
                              <w:rPr>
                                <w:color w:val="auto"/>
                                <w:sz w:val="21"/>
                              </w:rPr>
                              <w:t xml:space="preserve">Biology </w:t>
                            </w:r>
                            <w:r w:rsidR="00215AB2">
                              <w:rPr>
                                <w:color w:val="auto"/>
                                <w:sz w:val="21"/>
                              </w:rPr>
                              <w:t>316.3 or permission of the instructor</w:t>
                            </w:r>
                          </w:p>
                        </w:tc>
                      </w:tr>
                      <w:tr w:rsidR="003D117D" w14:paraId="0BF174E3" w14:textId="77777777" w:rsidTr="00215AB2">
                        <w:trPr>
                          <w:trHeight w:val="111"/>
                        </w:trPr>
                        <w:tc>
                          <w:tcPr>
                            <w:tcW w:w="2175" w:type="dxa"/>
                            <w:vAlign w:val="bottom"/>
                          </w:tcPr>
                          <w:p w14:paraId="27D7BF15" w14:textId="6E1D04CC" w:rsidR="003D117D" w:rsidRDefault="003D117D">
                            <w:pPr>
                              <w:pStyle w:val="Default"/>
                              <w:rPr>
                                <w:sz w:val="21"/>
                              </w:rPr>
                            </w:pPr>
                          </w:p>
                        </w:tc>
                        <w:tc>
                          <w:tcPr>
                            <w:tcW w:w="2837" w:type="dxa"/>
                            <w:vAlign w:val="bottom"/>
                          </w:tcPr>
                          <w:p w14:paraId="1ACA5B6D" w14:textId="7DA6411E" w:rsidR="003D117D" w:rsidRPr="00D2742A" w:rsidRDefault="003D117D">
                            <w:pPr>
                              <w:pStyle w:val="Default"/>
                              <w:rPr>
                                <w:color w:val="008000"/>
                                <w:sz w:val="21"/>
                              </w:rPr>
                            </w:pPr>
                          </w:p>
                        </w:tc>
                        <w:tc>
                          <w:tcPr>
                            <w:tcW w:w="1738" w:type="dxa"/>
                          </w:tcPr>
                          <w:p w14:paraId="6022336C" w14:textId="77777777" w:rsidR="003D117D" w:rsidRDefault="003D117D">
                            <w:pPr>
                              <w:pStyle w:val="Default"/>
                              <w:jc w:val="center"/>
                              <w:rPr>
                                <w:rFonts w:cs="Times New Roman"/>
                                <w:color w:val="auto"/>
                              </w:rPr>
                            </w:pPr>
                          </w:p>
                        </w:tc>
                        <w:tc>
                          <w:tcPr>
                            <w:tcW w:w="3185" w:type="dxa"/>
                          </w:tcPr>
                          <w:p w14:paraId="1B1B935F" w14:textId="77777777" w:rsidR="003D117D" w:rsidRDefault="003D117D">
                            <w:pPr>
                              <w:pStyle w:val="Default"/>
                              <w:jc w:val="right"/>
                              <w:rPr>
                                <w:rFonts w:cs="Times New Roman"/>
                                <w:color w:val="auto"/>
                              </w:rPr>
                            </w:pPr>
                          </w:p>
                        </w:tc>
                      </w:tr>
                    </w:tbl>
                    <w:p w14:paraId="491DE5FB" w14:textId="77777777" w:rsidR="003D117D" w:rsidRDefault="003D117D"/>
                  </w:txbxContent>
                </v:textbox>
                <w10:wrap type="through" anchorx="page" anchory="page"/>
              </v:shape>
            </w:pict>
          </mc:Fallback>
        </mc:AlternateContent>
      </w:r>
    </w:p>
    <w:p w14:paraId="197838C8" w14:textId="77777777" w:rsidR="001474F5" w:rsidRDefault="001474F5" w:rsidP="00B72FEC">
      <w:pPr>
        <w:pStyle w:val="CM12"/>
        <w:spacing w:after="97"/>
        <w:rPr>
          <w:rFonts w:asciiTheme="majorHAnsi" w:hAnsiTheme="majorHAnsi" w:cs="Arial"/>
          <w:b/>
          <w:bCs/>
          <w:color w:val="295103"/>
          <w:sz w:val="28"/>
          <w:szCs w:val="28"/>
        </w:rPr>
      </w:pPr>
    </w:p>
    <w:p w14:paraId="4E5728E9" w14:textId="77777777" w:rsidR="001474F5" w:rsidRDefault="001474F5" w:rsidP="00B72FEC">
      <w:pPr>
        <w:pStyle w:val="CM12"/>
        <w:spacing w:after="97"/>
        <w:rPr>
          <w:rFonts w:asciiTheme="majorHAnsi" w:hAnsiTheme="majorHAnsi" w:cs="Arial"/>
          <w:b/>
          <w:bCs/>
          <w:color w:val="295103"/>
          <w:sz w:val="28"/>
          <w:szCs w:val="28"/>
        </w:rPr>
      </w:pPr>
    </w:p>
    <w:p w14:paraId="4A388490" w14:textId="77777777" w:rsidR="001474F5" w:rsidRDefault="001474F5" w:rsidP="00B72FEC">
      <w:pPr>
        <w:pStyle w:val="CM12"/>
        <w:spacing w:after="97"/>
        <w:rPr>
          <w:rFonts w:asciiTheme="majorHAnsi" w:hAnsiTheme="majorHAnsi" w:cs="Arial"/>
          <w:b/>
          <w:bCs/>
          <w:color w:val="295103"/>
          <w:sz w:val="28"/>
          <w:szCs w:val="28"/>
        </w:rPr>
      </w:pPr>
    </w:p>
    <w:p w14:paraId="209BC99E" w14:textId="77777777" w:rsidR="001474F5" w:rsidRDefault="001474F5" w:rsidP="00B72FEC">
      <w:pPr>
        <w:pStyle w:val="CM12"/>
        <w:spacing w:after="97"/>
        <w:rPr>
          <w:rFonts w:asciiTheme="majorHAnsi" w:hAnsiTheme="majorHAnsi" w:cs="Arial"/>
          <w:b/>
          <w:bCs/>
          <w:color w:val="295103"/>
          <w:sz w:val="28"/>
          <w:szCs w:val="28"/>
        </w:rPr>
      </w:pPr>
    </w:p>
    <w:p w14:paraId="7E8AF12B" w14:textId="77777777" w:rsidR="001474F5" w:rsidRDefault="001474F5" w:rsidP="00B72FEC">
      <w:pPr>
        <w:pStyle w:val="CM12"/>
        <w:spacing w:after="97"/>
        <w:rPr>
          <w:rFonts w:asciiTheme="majorHAnsi" w:hAnsiTheme="majorHAnsi" w:cs="Arial"/>
          <w:b/>
          <w:bCs/>
          <w:color w:val="295103"/>
          <w:sz w:val="28"/>
          <w:szCs w:val="28"/>
        </w:rPr>
      </w:pPr>
    </w:p>
    <w:p w14:paraId="239B9ADD" w14:textId="77777777" w:rsidR="001474F5" w:rsidRDefault="001474F5" w:rsidP="00B72FEC">
      <w:pPr>
        <w:pStyle w:val="CM12"/>
        <w:spacing w:after="97"/>
        <w:rPr>
          <w:rFonts w:asciiTheme="majorHAnsi" w:hAnsiTheme="majorHAnsi" w:cs="Arial"/>
          <w:b/>
          <w:bCs/>
          <w:color w:val="295103"/>
          <w:sz w:val="28"/>
          <w:szCs w:val="28"/>
        </w:rPr>
      </w:pPr>
    </w:p>
    <w:p w14:paraId="67D3F015" w14:textId="369225B8" w:rsidR="001474F5" w:rsidRDefault="001474F5" w:rsidP="00B72FEC">
      <w:pPr>
        <w:pStyle w:val="CM12"/>
        <w:spacing w:after="97"/>
        <w:rPr>
          <w:rFonts w:asciiTheme="majorHAnsi" w:hAnsiTheme="majorHAnsi" w:cs="Arial"/>
          <w:b/>
          <w:bCs/>
          <w:color w:val="295103"/>
          <w:sz w:val="28"/>
          <w:szCs w:val="28"/>
        </w:rPr>
      </w:pPr>
      <w:r>
        <w:rPr>
          <w:rFonts w:asciiTheme="majorHAnsi" w:hAnsiTheme="majorHAnsi" w:cs="Arial"/>
          <w:b/>
          <w:bCs/>
          <w:color w:val="295103"/>
          <w:sz w:val="28"/>
          <w:szCs w:val="28"/>
        </w:rPr>
        <w:t>Calendar Description</w:t>
      </w:r>
    </w:p>
    <w:p w14:paraId="1FBDD751" w14:textId="360A22F0" w:rsidR="001474F5" w:rsidRPr="009A0A0D" w:rsidRDefault="001474F5" w:rsidP="001474F5">
      <w:pPr>
        <w:pStyle w:val="Default"/>
        <w:rPr>
          <w:rFonts w:asciiTheme="majorHAnsi" w:hAnsiTheme="majorHAnsi" w:cstheme="majorHAnsi"/>
          <w:color w:val="auto"/>
        </w:rPr>
      </w:pPr>
    </w:p>
    <w:p w14:paraId="3DEB33DE" w14:textId="5AA19EF2" w:rsidR="001474F5" w:rsidRDefault="00215AB2" w:rsidP="001474F5">
      <w:pPr>
        <w:pStyle w:val="Default"/>
        <w:rPr>
          <w:rFonts w:ascii="Calibri Light" w:hAnsi="Calibri Light"/>
          <w:color w:val="auto"/>
        </w:rPr>
      </w:pPr>
      <w:r>
        <w:rPr>
          <w:rFonts w:ascii="Calibri Light" w:hAnsi="Calibri Light"/>
          <w:color w:val="auto"/>
        </w:rPr>
        <w:t>This course is being offered as an alternative to Biology 421.3, Functional Genomics, which cannot be offered in a remote environment.</w:t>
      </w:r>
    </w:p>
    <w:p w14:paraId="055B9B82" w14:textId="398D8696" w:rsidR="00215AB2" w:rsidRDefault="00215AB2" w:rsidP="001474F5">
      <w:pPr>
        <w:pStyle w:val="Default"/>
        <w:rPr>
          <w:rFonts w:ascii="Calibri Light" w:hAnsi="Calibri Light"/>
          <w:color w:val="auto"/>
        </w:rPr>
      </w:pPr>
    </w:p>
    <w:p w14:paraId="549243EB" w14:textId="3E14876E" w:rsidR="00215AB2" w:rsidRPr="009A0A0D" w:rsidRDefault="00215AB2" w:rsidP="001474F5">
      <w:pPr>
        <w:pStyle w:val="Default"/>
        <w:rPr>
          <w:rFonts w:ascii="Calibri Light" w:hAnsi="Calibri Light"/>
          <w:color w:val="auto"/>
        </w:rPr>
      </w:pPr>
      <w:r>
        <w:rPr>
          <w:rFonts w:ascii="Calibri Light" w:hAnsi="Calibri Light"/>
          <w:color w:val="auto"/>
        </w:rPr>
        <w:t xml:space="preserve">An exploration of the primarily literature governing how </w:t>
      </w:r>
      <w:proofErr w:type="gramStart"/>
      <w:r>
        <w:rPr>
          <w:rFonts w:ascii="Calibri Light" w:hAnsi="Calibri Light"/>
          <w:color w:val="auto"/>
        </w:rPr>
        <w:t>organisms</w:t>
      </w:r>
      <w:proofErr w:type="gramEnd"/>
      <w:r>
        <w:rPr>
          <w:rFonts w:ascii="Calibri Light" w:hAnsi="Calibri Light"/>
          <w:color w:val="auto"/>
        </w:rPr>
        <w:t xml:space="preserve"> function at the molecular level.  Specific topics will be determined based on participant interest and the course will rely heavily on student-led inquiry, and individual and group discussion and presentation.</w:t>
      </w:r>
    </w:p>
    <w:p w14:paraId="4929A396" w14:textId="383214B0" w:rsidR="001474F5" w:rsidRPr="009A0A0D" w:rsidRDefault="001474F5" w:rsidP="001474F5">
      <w:pPr>
        <w:pStyle w:val="Default"/>
        <w:rPr>
          <w:rFonts w:ascii="Calibri Light" w:hAnsi="Calibri Light"/>
          <w:color w:val="auto"/>
        </w:rPr>
      </w:pPr>
    </w:p>
    <w:p w14:paraId="36065CCD" w14:textId="0B1F6CE4" w:rsidR="001474F5" w:rsidRDefault="00733E2E" w:rsidP="00215AB2">
      <w:pPr>
        <w:pStyle w:val="Default"/>
        <w:rPr>
          <w:rFonts w:ascii="Calibri Light" w:hAnsi="Calibri Light"/>
          <w:color w:val="auto"/>
        </w:rPr>
      </w:pPr>
      <w:r w:rsidRPr="009A0A0D">
        <w:rPr>
          <w:rFonts w:ascii="Calibri Light" w:hAnsi="Calibri Light"/>
          <w:color w:val="auto"/>
        </w:rPr>
        <w:t>Prerequisites</w:t>
      </w:r>
      <w:r w:rsidR="001474F5" w:rsidRPr="009A0A0D">
        <w:rPr>
          <w:rFonts w:ascii="Calibri Light" w:hAnsi="Calibri Light"/>
          <w:color w:val="auto"/>
        </w:rPr>
        <w:t xml:space="preserve">:  Biology </w:t>
      </w:r>
      <w:r w:rsidR="00215AB2">
        <w:rPr>
          <w:rFonts w:ascii="Calibri Light" w:hAnsi="Calibri Light"/>
          <w:color w:val="auto"/>
        </w:rPr>
        <w:t>316.3 or permission of the instructor.</w:t>
      </w:r>
    </w:p>
    <w:p w14:paraId="4FA12B9D" w14:textId="77777777" w:rsidR="00215AB2" w:rsidRPr="009A0A0D" w:rsidRDefault="00215AB2" w:rsidP="00215AB2">
      <w:pPr>
        <w:pStyle w:val="Default"/>
        <w:rPr>
          <w:rFonts w:asciiTheme="majorHAnsi" w:hAnsiTheme="majorHAnsi" w:cstheme="majorHAnsi"/>
        </w:rPr>
      </w:pPr>
    </w:p>
    <w:p w14:paraId="782D5277" w14:textId="7F95AAF1" w:rsidR="008A3663" w:rsidRPr="00FC4A35" w:rsidRDefault="008A3663" w:rsidP="008A3663">
      <w:pPr>
        <w:pStyle w:val="CM12"/>
        <w:spacing w:after="97"/>
        <w:rPr>
          <w:rFonts w:asciiTheme="majorHAnsi" w:hAnsiTheme="majorHAnsi" w:cs="Arial"/>
          <w:color w:val="295103"/>
          <w:sz w:val="28"/>
          <w:szCs w:val="28"/>
        </w:rPr>
      </w:pPr>
      <w:r>
        <w:rPr>
          <w:rFonts w:asciiTheme="majorHAnsi" w:hAnsiTheme="majorHAnsi" w:cs="Arial"/>
          <w:b/>
          <w:bCs/>
          <w:color w:val="295103"/>
          <w:sz w:val="28"/>
          <w:szCs w:val="28"/>
        </w:rPr>
        <w:t>Remote Learning Context</w:t>
      </w:r>
    </w:p>
    <w:p w14:paraId="707E6E21" w14:textId="77777777" w:rsidR="008A3663" w:rsidRPr="008A3663" w:rsidRDefault="008A3663" w:rsidP="008A3663">
      <w:pPr>
        <w:pStyle w:val="Default"/>
        <w:rPr>
          <w:rFonts w:asciiTheme="majorHAnsi" w:hAnsiTheme="majorHAnsi" w:cstheme="majorHAnsi"/>
          <w:color w:val="auto"/>
          <w:sz w:val="22"/>
          <w:szCs w:val="22"/>
        </w:rPr>
      </w:pPr>
    </w:p>
    <w:p w14:paraId="251416B7" w14:textId="6333749E" w:rsidR="008A3663" w:rsidRPr="009A0A0D" w:rsidRDefault="008A3663" w:rsidP="008A3663">
      <w:pPr>
        <w:pStyle w:val="Default"/>
        <w:rPr>
          <w:rFonts w:ascii="Calibri Light" w:hAnsi="Calibri Light"/>
          <w:color w:val="auto"/>
        </w:rPr>
      </w:pPr>
      <w:r w:rsidRPr="009A0A0D">
        <w:rPr>
          <w:rFonts w:ascii="Calibri Light" w:hAnsi="Calibri Light"/>
          <w:color w:val="auto"/>
        </w:rPr>
        <w:t xml:space="preserve">This course is being offered for the first time remotely. We have strived to make the best of this, noting that the remote teaching and learning context </w:t>
      </w:r>
      <w:proofErr w:type="gramStart"/>
      <w:r w:rsidRPr="009A0A0D">
        <w:rPr>
          <w:rFonts w:ascii="Calibri Light" w:hAnsi="Calibri Light"/>
          <w:color w:val="auto"/>
        </w:rPr>
        <w:t>is</w:t>
      </w:r>
      <w:proofErr w:type="gramEnd"/>
      <w:r w:rsidRPr="009A0A0D">
        <w:rPr>
          <w:rFonts w:ascii="Calibri Light" w:hAnsi="Calibri Light"/>
          <w:color w:val="auto"/>
        </w:rPr>
        <w:t xml:space="preserve"> new to most. We ask that all participants in the course interact with empathy and care.  The entire course has been </w:t>
      </w:r>
      <w:r w:rsidR="00215AB2">
        <w:rPr>
          <w:rFonts w:ascii="Calibri Light" w:hAnsi="Calibri Light"/>
          <w:color w:val="auto"/>
        </w:rPr>
        <w:t>designed</w:t>
      </w:r>
      <w:r w:rsidRPr="009A0A0D">
        <w:rPr>
          <w:rFonts w:ascii="Calibri Light" w:hAnsi="Calibri Light"/>
          <w:color w:val="auto"/>
        </w:rPr>
        <w:t xml:space="preserve"> for </w:t>
      </w:r>
      <w:r w:rsidR="000C1103" w:rsidRPr="009A0A0D">
        <w:rPr>
          <w:rFonts w:ascii="Calibri Light" w:hAnsi="Calibri Light"/>
          <w:color w:val="auto"/>
        </w:rPr>
        <w:t>remote access</w:t>
      </w:r>
      <w:r w:rsidR="00215AB2">
        <w:rPr>
          <w:rFonts w:ascii="Calibri Light" w:hAnsi="Calibri Light"/>
          <w:color w:val="auto"/>
        </w:rPr>
        <w:t>.</w:t>
      </w:r>
      <w:r w:rsidRPr="009A0A0D">
        <w:rPr>
          <w:rFonts w:ascii="Calibri Light" w:hAnsi="Calibri Light"/>
          <w:color w:val="auto"/>
        </w:rPr>
        <w:t xml:space="preserve">  If you have any questions about how to do something, please feel free to ask one of the instructors. </w:t>
      </w:r>
    </w:p>
    <w:p w14:paraId="67EB727B" w14:textId="1FEB627E" w:rsidR="008A3663" w:rsidRPr="009A0A0D" w:rsidRDefault="008A3663" w:rsidP="008A3663">
      <w:pPr>
        <w:pStyle w:val="Default"/>
        <w:rPr>
          <w:rFonts w:ascii="Calibri Light" w:hAnsi="Calibri Light"/>
          <w:color w:val="auto"/>
        </w:rPr>
      </w:pPr>
    </w:p>
    <w:p w14:paraId="3B2788CE" w14:textId="0E63918F" w:rsidR="00485C21" w:rsidRPr="00D559CC" w:rsidRDefault="008A3663" w:rsidP="008A3663">
      <w:pPr>
        <w:pStyle w:val="Default"/>
        <w:rPr>
          <w:rStyle w:val="Hyperlink"/>
          <w:rFonts w:ascii="Calibri Light" w:hAnsi="Calibri Light" w:cs="Calibri Light"/>
        </w:rPr>
      </w:pPr>
      <w:r w:rsidRPr="009A0A0D">
        <w:rPr>
          <w:rFonts w:ascii="Calibri Light" w:hAnsi="Calibri Light"/>
          <w:color w:val="auto"/>
        </w:rPr>
        <w:t xml:space="preserve">Remote classes </w:t>
      </w:r>
      <w:r w:rsidR="00215AB2">
        <w:rPr>
          <w:rFonts w:ascii="Calibri Light" w:hAnsi="Calibri Light"/>
          <w:color w:val="auto"/>
        </w:rPr>
        <w:t>pose additional</w:t>
      </w:r>
      <w:r w:rsidRPr="009A0A0D">
        <w:rPr>
          <w:rFonts w:ascii="Calibri Light" w:hAnsi="Calibri Light"/>
          <w:color w:val="auto"/>
        </w:rPr>
        <w:t xml:space="preserve"> challenge</w:t>
      </w:r>
      <w:r w:rsidR="00215AB2">
        <w:rPr>
          <w:rFonts w:ascii="Calibri Light" w:hAnsi="Calibri Light"/>
          <w:color w:val="auto"/>
        </w:rPr>
        <w:t>s</w:t>
      </w:r>
      <w:r w:rsidRPr="009A0A0D">
        <w:rPr>
          <w:rFonts w:ascii="Calibri Light" w:hAnsi="Calibri Light"/>
          <w:color w:val="auto"/>
        </w:rPr>
        <w:t xml:space="preserve"> for many students. The University put together information on tools and technologies to help students navigate the resources needed to be ready for this new delivery style and reduce stress. You can access these resources at</w:t>
      </w:r>
      <w:r w:rsidRPr="00D559CC">
        <w:rPr>
          <w:rFonts w:ascii="Calibri Light" w:hAnsi="Calibri Light" w:cs="Calibri Light"/>
          <w:color w:val="auto"/>
        </w:rPr>
        <w:t>:</w:t>
      </w:r>
      <w:r w:rsidR="00D559CC" w:rsidRPr="00D559CC">
        <w:rPr>
          <w:rFonts w:ascii="Calibri Light" w:hAnsi="Calibri Light" w:cs="Calibri Light"/>
          <w:color w:val="auto"/>
        </w:rPr>
        <w:t xml:space="preserve"> </w:t>
      </w:r>
      <w:hyperlink r:id="rId9" w:anchor="Accessingcoursework" w:history="1">
        <w:r w:rsidR="000C1103" w:rsidRPr="00D559CC">
          <w:rPr>
            <w:rStyle w:val="Hyperlink"/>
            <w:rFonts w:ascii="Calibri Light" w:hAnsi="Calibri Light" w:cs="Calibri Light"/>
          </w:rPr>
          <w:t>https://students.usask.ca/study/remote-learning.php#Accessingcoursework</w:t>
        </w:r>
      </w:hyperlink>
    </w:p>
    <w:p w14:paraId="2D7149A5" w14:textId="388E9B4A" w:rsidR="00D559CC" w:rsidRDefault="00D559CC" w:rsidP="008A3663">
      <w:pPr>
        <w:pStyle w:val="Default"/>
        <w:rPr>
          <w:rFonts w:ascii="Calibri Light" w:hAnsi="Calibri Light"/>
          <w:color w:val="1F497D" w:themeColor="text2"/>
        </w:rPr>
      </w:pPr>
    </w:p>
    <w:p w14:paraId="51E82532" w14:textId="548F6959" w:rsidR="00D559CC" w:rsidRDefault="00D559CC" w:rsidP="008A3663">
      <w:pPr>
        <w:pStyle w:val="Default"/>
        <w:rPr>
          <w:rFonts w:ascii="Calibri Light" w:hAnsi="Calibri Light"/>
          <w:color w:val="1F497D" w:themeColor="text2"/>
        </w:rPr>
      </w:pPr>
      <w:r w:rsidRPr="00D559CC">
        <w:rPr>
          <w:rFonts w:ascii="Calibri Light" w:hAnsi="Calibri Light"/>
          <w:color w:val="auto"/>
        </w:rPr>
        <w:t xml:space="preserve">We would also like to direct you to the </w:t>
      </w:r>
      <w:proofErr w:type="spellStart"/>
      <w:r w:rsidRPr="00D559CC">
        <w:rPr>
          <w:rFonts w:ascii="Calibri Light" w:hAnsi="Calibri Light"/>
          <w:color w:val="auto"/>
        </w:rPr>
        <w:t>USask</w:t>
      </w:r>
      <w:proofErr w:type="spellEnd"/>
      <w:r w:rsidRPr="00D559CC">
        <w:rPr>
          <w:rFonts w:ascii="Calibri Light" w:hAnsi="Calibri Light"/>
          <w:color w:val="auto"/>
        </w:rPr>
        <w:t xml:space="preserve"> Netiquette webpage and encourage you to be mindful of your online activities:  </w:t>
      </w:r>
      <w:hyperlink r:id="rId10" w:history="1">
        <w:r w:rsidRPr="00353E7C">
          <w:rPr>
            <w:rStyle w:val="Hyperlink"/>
            <w:rFonts w:ascii="Calibri Light" w:hAnsi="Calibri Light"/>
          </w:rPr>
          <w:t>https://teaching.usask.ca/remote-teaching/netiquette.php</w:t>
        </w:r>
      </w:hyperlink>
    </w:p>
    <w:p w14:paraId="26D9EDF2" w14:textId="77777777" w:rsidR="008A3663" w:rsidRPr="009A0A0D" w:rsidRDefault="008A3663" w:rsidP="008A3663">
      <w:pPr>
        <w:pStyle w:val="Default"/>
        <w:rPr>
          <w:rFonts w:ascii="Calibri Light" w:hAnsi="Calibri Light"/>
          <w:color w:val="auto"/>
        </w:rPr>
      </w:pPr>
    </w:p>
    <w:p w14:paraId="71E3F091" w14:textId="1D47177A" w:rsidR="008A3663" w:rsidRDefault="008A3663" w:rsidP="00D559CC">
      <w:pPr>
        <w:pStyle w:val="Default"/>
        <w:rPr>
          <w:rFonts w:asciiTheme="majorHAnsi" w:hAnsiTheme="majorHAnsi"/>
          <w:b/>
          <w:bCs/>
          <w:color w:val="295103"/>
          <w:sz w:val="28"/>
          <w:szCs w:val="28"/>
        </w:rPr>
      </w:pPr>
      <w:r w:rsidRPr="009A0A0D">
        <w:rPr>
          <w:rFonts w:ascii="Calibri Light" w:hAnsi="Calibri Light"/>
          <w:color w:val="auto"/>
        </w:rPr>
        <w:t>If you are experiencing difficulty, please contact the instructors or lab coordinator as soon as possible</w:t>
      </w:r>
      <w:r>
        <w:rPr>
          <w:rFonts w:asciiTheme="majorHAnsi" w:hAnsiTheme="majorHAnsi"/>
          <w:b/>
          <w:bCs/>
          <w:color w:val="295103"/>
          <w:sz w:val="28"/>
          <w:szCs w:val="28"/>
        </w:rPr>
        <w:br w:type="page"/>
      </w:r>
    </w:p>
    <w:p w14:paraId="4F16E590" w14:textId="117C8AC2" w:rsidR="00B72FEC" w:rsidRPr="00FC4A35" w:rsidRDefault="00B72FEC" w:rsidP="00B72FEC">
      <w:pPr>
        <w:pStyle w:val="CM12"/>
        <w:spacing w:after="97"/>
        <w:rPr>
          <w:rFonts w:asciiTheme="majorHAnsi" w:hAnsiTheme="majorHAnsi" w:cs="Arial"/>
          <w:color w:val="295103"/>
          <w:sz w:val="28"/>
          <w:szCs w:val="28"/>
        </w:rPr>
      </w:pPr>
      <w:r w:rsidRPr="00FC4A35">
        <w:rPr>
          <w:rFonts w:asciiTheme="majorHAnsi" w:hAnsiTheme="majorHAnsi" w:cs="Arial"/>
          <w:b/>
          <w:bCs/>
          <w:color w:val="295103"/>
          <w:sz w:val="28"/>
          <w:szCs w:val="28"/>
        </w:rPr>
        <w:lastRenderedPageBreak/>
        <w:t xml:space="preserve">Course </w:t>
      </w:r>
      <w:r w:rsidR="008A3663">
        <w:rPr>
          <w:rFonts w:asciiTheme="majorHAnsi" w:hAnsiTheme="majorHAnsi" w:cs="Arial"/>
          <w:b/>
          <w:bCs/>
          <w:color w:val="295103"/>
          <w:sz w:val="28"/>
          <w:szCs w:val="28"/>
        </w:rPr>
        <w:t>Overview</w:t>
      </w:r>
      <w:r w:rsidRPr="00FC4A35">
        <w:rPr>
          <w:rFonts w:asciiTheme="majorHAnsi" w:hAnsiTheme="majorHAnsi" w:cs="Arial"/>
          <w:b/>
          <w:bCs/>
          <w:color w:val="295103"/>
          <w:sz w:val="28"/>
          <w:szCs w:val="28"/>
        </w:rPr>
        <w:t xml:space="preserve"> </w:t>
      </w:r>
    </w:p>
    <w:p w14:paraId="7E44184E" w14:textId="77777777" w:rsidR="00215AB2" w:rsidRDefault="00215AB2" w:rsidP="00C45C87">
      <w:pPr>
        <w:pStyle w:val="Default"/>
        <w:rPr>
          <w:rFonts w:ascii="Calibri Light" w:hAnsi="Calibri Light"/>
          <w:color w:val="auto"/>
        </w:rPr>
      </w:pPr>
      <w:r w:rsidRPr="00215AB2">
        <w:rPr>
          <w:rFonts w:ascii="Calibri Light" w:hAnsi="Calibri Light"/>
          <w:color w:val="auto"/>
        </w:rPr>
        <w:t>This course provides the opportunity for students to explore several aspects of plant molecular biology using a variety of approaches.   Students will work individually and in teams to acco</w:t>
      </w:r>
      <w:r>
        <w:rPr>
          <w:rFonts w:ascii="Calibri Light" w:hAnsi="Calibri Light"/>
          <w:color w:val="auto"/>
        </w:rPr>
        <w:t>mplish the learning objectives.</w:t>
      </w:r>
    </w:p>
    <w:p w14:paraId="1F309B41" w14:textId="77777777" w:rsidR="00215AB2" w:rsidRDefault="00215AB2" w:rsidP="00C45C87">
      <w:pPr>
        <w:pStyle w:val="Default"/>
        <w:rPr>
          <w:rFonts w:ascii="Calibri Light" w:hAnsi="Calibri Light"/>
          <w:color w:val="auto"/>
        </w:rPr>
      </w:pPr>
    </w:p>
    <w:p w14:paraId="2D0C24E6" w14:textId="67BCFE3C" w:rsidR="00C45C87" w:rsidRDefault="00215AB2" w:rsidP="00C45C87">
      <w:pPr>
        <w:pStyle w:val="Default"/>
        <w:rPr>
          <w:rFonts w:ascii="Calibri Light" w:hAnsi="Calibri Light"/>
          <w:color w:val="auto"/>
        </w:rPr>
      </w:pPr>
      <w:r w:rsidRPr="00215AB2">
        <w:rPr>
          <w:rFonts w:ascii="Calibri Light" w:hAnsi="Calibri Light"/>
          <w:color w:val="auto"/>
        </w:rPr>
        <w:t>There is no specified order of topics for this course.  Lecture</w:t>
      </w:r>
      <w:r>
        <w:rPr>
          <w:rFonts w:ascii="Calibri Light" w:hAnsi="Calibri Light"/>
          <w:color w:val="auto"/>
        </w:rPr>
        <w:t>, seminar,</w:t>
      </w:r>
      <w:r w:rsidRPr="00215AB2">
        <w:rPr>
          <w:rFonts w:ascii="Calibri Light" w:hAnsi="Calibri Light"/>
          <w:color w:val="auto"/>
        </w:rPr>
        <w:t xml:space="preserve"> and discussion periods will be interspersed with student presentations in between.  Students will be responsible for researching potential topics of interest and presenting material to the group individually and in teams.  In the first week of the term the class will come up with and decide on a list of topics to be explored in detail throughout the term. </w:t>
      </w:r>
    </w:p>
    <w:p w14:paraId="36804E83" w14:textId="39A4420E" w:rsidR="00733E2E" w:rsidRPr="009A0A0D" w:rsidRDefault="00733E2E">
      <w:pPr>
        <w:rPr>
          <w:rFonts w:asciiTheme="majorHAnsi" w:eastAsia="Times New Roman" w:hAnsiTheme="majorHAnsi" w:cs="Arial"/>
          <w:b/>
          <w:bCs/>
          <w:color w:val="295103"/>
          <w:sz w:val="16"/>
          <w:szCs w:val="28"/>
        </w:rPr>
      </w:pPr>
    </w:p>
    <w:p w14:paraId="47D956C1" w14:textId="542F5297" w:rsidR="00B72FEC" w:rsidRPr="00FC4A35" w:rsidRDefault="00B72FEC" w:rsidP="00B72FEC">
      <w:pPr>
        <w:pStyle w:val="Default"/>
        <w:spacing w:line="360" w:lineRule="auto"/>
        <w:rPr>
          <w:rFonts w:asciiTheme="majorHAnsi" w:hAnsiTheme="majorHAnsi"/>
          <w:b/>
          <w:bCs/>
          <w:color w:val="295103"/>
          <w:sz w:val="28"/>
          <w:szCs w:val="28"/>
        </w:rPr>
      </w:pPr>
      <w:r w:rsidRPr="00FC4A35">
        <w:rPr>
          <w:rFonts w:asciiTheme="majorHAnsi" w:hAnsiTheme="majorHAnsi"/>
          <w:b/>
          <w:bCs/>
          <w:color w:val="295103"/>
          <w:sz w:val="28"/>
          <w:szCs w:val="28"/>
        </w:rPr>
        <w:t>Learning Outcomes</w:t>
      </w:r>
    </w:p>
    <w:p w14:paraId="77E1F99C" w14:textId="77777777" w:rsidR="00B72FEC" w:rsidRPr="001474F5" w:rsidRDefault="00B72FEC" w:rsidP="00B72FEC">
      <w:pPr>
        <w:pStyle w:val="CM13"/>
        <w:spacing w:after="202" w:line="360" w:lineRule="auto"/>
        <w:rPr>
          <w:rFonts w:ascii="Calibri Light" w:hAnsi="Calibri Light" w:cs="Arial"/>
        </w:rPr>
      </w:pPr>
      <w:r w:rsidRPr="001474F5">
        <w:rPr>
          <w:rFonts w:ascii="Calibri Light" w:hAnsi="Calibri Light" w:cs="Arial"/>
        </w:rPr>
        <w:t xml:space="preserve">By the completion of this course, students will be expected to: </w:t>
      </w:r>
    </w:p>
    <w:p w14:paraId="6B2C5867" w14:textId="59A468C2" w:rsidR="00215AB2" w:rsidRPr="00215AB2" w:rsidRDefault="00215AB2" w:rsidP="00215AB2">
      <w:pPr>
        <w:ind w:left="1170" w:hanging="540"/>
        <w:rPr>
          <w:rFonts w:ascii="Calibri Light" w:eastAsia="Times New Roman" w:hAnsi="Calibri Light" w:cs="Arial"/>
        </w:rPr>
      </w:pPr>
      <w:r w:rsidRPr="00215AB2">
        <w:rPr>
          <w:rFonts w:ascii="Calibri Light" w:eastAsia="Times New Roman" w:hAnsi="Calibri Light" w:cs="Arial"/>
        </w:rPr>
        <w:t>1.</w:t>
      </w:r>
      <w:r w:rsidRPr="00215AB2">
        <w:rPr>
          <w:rFonts w:ascii="Calibri Light" w:eastAsia="Times New Roman" w:hAnsi="Calibri Light" w:cs="Arial"/>
        </w:rPr>
        <w:tab/>
        <w:t xml:space="preserve">have an understanding of, and be able to communicate, molecular mechanisms and principles (concepts) that govern </w:t>
      </w:r>
      <w:r>
        <w:rPr>
          <w:rFonts w:ascii="Calibri Light" w:eastAsia="Times New Roman" w:hAnsi="Calibri Light" w:cs="Arial"/>
        </w:rPr>
        <w:t xml:space="preserve">how </w:t>
      </w:r>
      <w:proofErr w:type="gramStart"/>
      <w:r>
        <w:rPr>
          <w:rFonts w:ascii="Calibri Light" w:eastAsia="Times New Roman" w:hAnsi="Calibri Light" w:cs="Arial"/>
        </w:rPr>
        <w:t>organisms</w:t>
      </w:r>
      <w:proofErr w:type="gramEnd"/>
      <w:r w:rsidRPr="00215AB2">
        <w:rPr>
          <w:rFonts w:ascii="Calibri Light" w:eastAsia="Times New Roman" w:hAnsi="Calibri Light" w:cs="Arial"/>
        </w:rPr>
        <w:t xml:space="preserve"> function at the molecular level.</w:t>
      </w:r>
    </w:p>
    <w:p w14:paraId="1F484C93" w14:textId="77777777" w:rsidR="00215AB2" w:rsidRPr="00215AB2" w:rsidRDefault="00215AB2" w:rsidP="00215AB2">
      <w:pPr>
        <w:rPr>
          <w:rFonts w:ascii="Calibri Light" w:eastAsia="Times New Roman" w:hAnsi="Calibri Light" w:cs="Arial"/>
        </w:rPr>
      </w:pPr>
    </w:p>
    <w:p w14:paraId="33AE6AA9" w14:textId="77777777" w:rsidR="00215AB2" w:rsidRPr="00215AB2" w:rsidRDefault="00215AB2" w:rsidP="00215AB2">
      <w:pPr>
        <w:ind w:left="1170" w:hanging="540"/>
        <w:rPr>
          <w:rFonts w:ascii="Calibri Light" w:eastAsia="Times New Roman" w:hAnsi="Calibri Light" w:cs="Arial"/>
        </w:rPr>
      </w:pPr>
      <w:r w:rsidRPr="00215AB2">
        <w:rPr>
          <w:rFonts w:ascii="Calibri Light" w:eastAsia="Times New Roman" w:hAnsi="Calibri Light" w:cs="Arial"/>
        </w:rPr>
        <w:t>2.</w:t>
      </w:r>
      <w:r w:rsidRPr="00215AB2">
        <w:rPr>
          <w:rFonts w:ascii="Calibri Light" w:eastAsia="Times New Roman" w:hAnsi="Calibri Light" w:cs="Arial"/>
        </w:rPr>
        <w:tab/>
        <w:t>demonstrate and convey these principles using oral and written styles appropriate for the field.</w:t>
      </w:r>
    </w:p>
    <w:p w14:paraId="453EA545" w14:textId="77777777" w:rsidR="00215AB2" w:rsidRPr="00215AB2" w:rsidRDefault="00215AB2" w:rsidP="00215AB2">
      <w:pPr>
        <w:ind w:left="1170" w:hanging="540"/>
        <w:rPr>
          <w:rFonts w:ascii="Calibri Light" w:eastAsia="Times New Roman" w:hAnsi="Calibri Light" w:cs="Arial"/>
        </w:rPr>
      </w:pPr>
    </w:p>
    <w:p w14:paraId="0F5713AC" w14:textId="392DE3FD" w:rsidR="00215AB2" w:rsidRDefault="00215AB2" w:rsidP="00215AB2">
      <w:pPr>
        <w:ind w:left="1170" w:hanging="540"/>
        <w:rPr>
          <w:rFonts w:ascii="Calibri Light" w:eastAsia="Times New Roman" w:hAnsi="Calibri Light" w:cs="Arial"/>
        </w:rPr>
      </w:pPr>
      <w:r w:rsidRPr="00215AB2">
        <w:rPr>
          <w:rFonts w:ascii="Calibri Light" w:eastAsia="Times New Roman" w:hAnsi="Calibri Light" w:cs="Arial"/>
        </w:rPr>
        <w:t>3.</w:t>
      </w:r>
      <w:r w:rsidRPr="00215AB2">
        <w:rPr>
          <w:rFonts w:ascii="Calibri Light" w:eastAsia="Times New Roman" w:hAnsi="Calibri Light" w:cs="Arial"/>
        </w:rPr>
        <w:tab/>
        <w:t>integrate and correctly attribute ideas from published scientific sources in their work.</w:t>
      </w:r>
    </w:p>
    <w:p w14:paraId="3090319C" w14:textId="77777777" w:rsidR="00215AB2" w:rsidRPr="00215AB2" w:rsidRDefault="00215AB2" w:rsidP="00215AB2">
      <w:pPr>
        <w:ind w:left="1170" w:hanging="540"/>
        <w:rPr>
          <w:rFonts w:ascii="Calibri Light" w:eastAsia="Times New Roman" w:hAnsi="Calibri Light" w:cs="Arial"/>
        </w:rPr>
      </w:pPr>
    </w:p>
    <w:p w14:paraId="689543F7" w14:textId="2C76CD54" w:rsidR="00733E2E" w:rsidRDefault="00215AB2" w:rsidP="00215AB2">
      <w:pPr>
        <w:ind w:left="1170" w:hanging="540"/>
        <w:rPr>
          <w:rFonts w:ascii="Calibri Light" w:eastAsia="Times New Roman" w:hAnsi="Calibri Light" w:cs="Arial"/>
        </w:rPr>
      </w:pPr>
      <w:r>
        <w:rPr>
          <w:rFonts w:ascii="Calibri Light" w:eastAsia="Times New Roman" w:hAnsi="Calibri Light" w:cs="Arial"/>
        </w:rPr>
        <w:t>4</w:t>
      </w:r>
      <w:r w:rsidRPr="00215AB2">
        <w:rPr>
          <w:rFonts w:ascii="Calibri Light" w:eastAsia="Times New Roman" w:hAnsi="Calibri Light" w:cs="Arial"/>
        </w:rPr>
        <w:t>.</w:t>
      </w:r>
      <w:r w:rsidRPr="00215AB2">
        <w:rPr>
          <w:rFonts w:ascii="Calibri Light" w:eastAsia="Times New Roman" w:hAnsi="Calibri Light" w:cs="Arial"/>
        </w:rPr>
        <w:tab/>
        <w:t xml:space="preserve">apply physiological and molecular principles and critical thinking to explain both challenges and solutions that </w:t>
      </w:r>
      <w:r>
        <w:rPr>
          <w:rFonts w:ascii="Calibri Light" w:eastAsia="Times New Roman" w:hAnsi="Calibri Light" w:cs="Arial"/>
        </w:rPr>
        <w:t>organisms</w:t>
      </w:r>
      <w:r w:rsidRPr="00215AB2">
        <w:rPr>
          <w:rFonts w:ascii="Calibri Light" w:eastAsia="Times New Roman" w:hAnsi="Calibri Light" w:cs="Arial"/>
        </w:rPr>
        <w:t xml:space="preserve"> face in their physical environment.</w:t>
      </w:r>
    </w:p>
    <w:p w14:paraId="7008791C" w14:textId="77777777" w:rsidR="00215AB2" w:rsidRPr="009A0A0D" w:rsidRDefault="00215AB2" w:rsidP="00215AB2">
      <w:pPr>
        <w:rPr>
          <w:rFonts w:asciiTheme="majorHAnsi" w:eastAsia="Times New Roman" w:hAnsiTheme="majorHAnsi" w:cs="Arial"/>
          <w:b/>
          <w:bCs/>
          <w:color w:val="295103"/>
          <w:sz w:val="20"/>
          <w:szCs w:val="28"/>
        </w:rPr>
      </w:pPr>
    </w:p>
    <w:p w14:paraId="3495E736" w14:textId="6D1425AE" w:rsidR="00215AB2" w:rsidRDefault="00215AB2" w:rsidP="00215AB2">
      <w:pPr>
        <w:rPr>
          <w:rStyle w:val="Hyperlink"/>
          <w:rFonts w:ascii="Calibri Light" w:eastAsia="Times New Roman" w:hAnsi="Calibri Light" w:cs="Arial"/>
          <w:sz w:val="22"/>
        </w:rPr>
      </w:pPr>
      <w:r w:rsidRPr="009A0A0D">
        <w:rPr>
          <w:rFonts w:ascii="Calibri Light" w:eastAsia="Times New Roman" w:hAnsi="Calibri Light" w:cs="Arial"/>
          <w:sz w:val="22"/>
        </w:rPr>
        <w:t xml:space="preserve">Note: The University of Saskatchewan Learning Charter is intended to define aspirations about the learning experience that the University aims to provide, and the roles to be played in realizing these aspirations by students, instructors and the institution. A copy of the Learning Charter can be found at: </w:t>
      </w:r>
      <w:hyperlink r:id="rId11" w:history="1">
        <w:r w:rsidRPr="006E011C">
          <w:rPr>
            <w:rStyle w:val="Hyperlink"/>
            <w:rFonts w:ascii="Calibri Light" w:eastAsia="Times New Roman" w:hAnsi="Calibri Light" w:cs="Arial"/>
            <w:sz w:val="22"/>
          </w:rPr>
          <w:t>http://www.usask.ca/university_secretary/LearningCharter.pdf</w:t>
        </w:r>
      </w:hyperlink>
    </w:p>
    <w:p w14:paraId="38F6840A" w14:textId="77777777" w:rsidR="00215AB2" w:rsidRDefault="00215AB2" w:rsidP="00215AB2">
      <w:pPr>
        <w:rPr>
          <w:rFonts w:ascii="Calibri Light" w:eastAsia="Times New Roman" w:hAnsi="Calibri Light" w:cs="Arial"/>
          <w:sz w:val="22"/>
        </w:rPr>
      </w:pPr>
    </w:p>
    <w:p w14:paraId="17837036" w14:textId="29ACE335" w:rsidR="001474F5" w:rsidRPr="001474F5" w:rsidRDefault="001474F5" w:rsidP="001474F5">
      <w:pPr>
        <w:rPr>
          <w:rFonts w:asciiTheme="majorHAnsi" w:eastAsia="Times New Roman" w:hAnsiTheme="majorHAnsi" w:cs="Arial"/>
          <w:b/>
          <w:bCs/>
          <w:color w:val="295103"/>
          <w:sz w:val="28"/>
          <w:szCs w:val="28"/>
        </w:rPr>
      </w:pPr>
      <w:r>
        <w:rPr>
          <w:rFonts w:asciiTheme="majorHAnsi" w:eastAsia="Times New Roman" w:hAnsiTheme="majorHAnsi" w:cs="Arial"/>
          <w:b/>
          <w:bCs/>
          <w:color w:val="295103"/>
          <w:sz w:val="28"/>
          <w:szCs w:val="28"/>
        </w:rPr>
        <w:t xml:space="preserve">Instructors and </w:t>
      </w:r>
      <w:r w:rsidRPr="001474F5">
        <w:rPr>
          <w:rFonts w:asciiTheme="majorHAnsi" w:eastAsia="Times New Roman" w:hAnsiTheme="majorHAnsi" w:cs="Arial"/>
          <w:b/>
          <w:bCs/>
          <w:color w:val="295103"/>
          <w:sz w:val="28"/>
          <w:szCs w:val="28"/>
        </w:rPr>
        <w:t xml:space="preserve">Contact info:  </w:t>
      </w:r>
    </w:p>
    <w:p w14:paraId="2874929F" w14:textId="77777777" w:rsidR="001474F5" w:rsidRPr="009A0A0D" w:rsidRDefault="001474F5" w:rsidP="001474F5">
      <w:pPr>
        <w:rPr>
          <w:rFonts w:asciiTheme="majorHAnsi" w:hAnsiTheme="majorHAnsi" w:cs="Arial"/>
          <w:color w:val="000000"/>
          <w:sz w:val="22"/>
        </w:rPr>
      </w:pPr>
    </w:p>
    <w:p w14:paraId="1B29B0C9" w14:textId="275E126E"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Dr. Christopher Todd</w:t>
      </w:r>
    </w:p>
    <w:p w14:paraId="296FCC63" w14:textId="293D3D09"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Office: room CSRB 110.6</w:t>
      </w:r>
    </w:p>
    <w:p w14:paraId="4100C2BD" w14:textId="0225AE1A"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Ph# 306-966-4497</w:t>
      </w:r>
    </w:p>
    <w:p w14:paraId="553B9F28" w14:textId="1D39E3E8"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 xml:space="preserve">Email: </w:t>
      </w:r>
      <w:hyperlink r:id="rId12" w:history="1">
        <w:r w:rsidR="00485C21" w:rsidRPr="00D01A0A">
          <w:rPr>
            <w:rStyle w:val="Hyperlink"/>
            <w:rFonts w:ascii="Calibri Light" w:eastAsia="Times New Roman" w:hAnsi="Calibri Light" w:cs="Arial"/>
          </w:rPr>
          <w:t>chris.todd@usask.ca</w:t>
        </w:r>
      </w:hyperlink>
      <w:r w:rsidR="00485C21">
        <w:rPr>
          <w:rFonts w:ascii="Calibri Light" w:eastAsia="Times New Roman" w:hAnsi="Calibri Light" w:cs="Arial"/>
        </w:rPr>
        <w:t xml:space="preserve"> </w:t>
      </w:r>
    </w:p>
    <w:p w14:paraId="6B559AD8" w14:textId="77777777" w:rsidR="001474F5" w:rsidRPr="009A0A0D" w:rsidRDefault="001474F5" w:rsidP="001474F5">
      <w:pPr>
        <w:rPr>
          <w:rFonts w:ascii="Calibri Light" w:eastAsia="Times New Roman" w:hAnsi="Calibri Light" w:cs="Arial"/>
          <w:sz w:val="20"/>
        </w:rPr>
      </w:pPr>
    </w:p>
    <w:p w14:paraId="4E223E17" w14:textId="484414E9"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Dr. Carlos Carvalho</w:t>
      </w:r>
    </w:p>
    <w:p w14:paraId="12B4C84F" w14:textId="77777777"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Office: room 220.5 CSRB</w:t>
      </w:r>
    </w:p>
    <w:p w14:paraId="3C752AE8" w14:textId="64C17792"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Ph# 306-966-4436</w:t>
      </w:r>
    </w:p>
    <w:p w14:paraId="75FBE690" w14:textId="54515E84"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 xml:space="preserve">Email: </w:t>
      </w:r>
      <w:hyperlink r:id="rId13" w:history="1">
        <w:r w:rsidR="00485C21" w:rsidRPr="00D01A0A">
          <w:rPr>
            <w:rStyle w:val="Hyperlink"/>
            <w:rFonts w:ascii="Calibri Light" w:eastAsia="Times New Roman" w:hAnsi="Calibri Light" w:cs="Arial"/>
          </w:rPr>
          <w:t>carlos.carvalho@usask.ca</w:t>
        </w:r>
      </w:hyperlink>
      <w:r w:rsidR="00485C21">
        <w:rPr>
          <w:rFonts w:ascii="Calibri Light" w:eastAsia="Times New Roman" w:hAnsi="Calibri Light" w:cs="Arial"/>
        </w:rPr>
        <w:t xml:space="preserve"> </w:t>
      </w:r>
    </w:p>
    <w:p w14:paraId="5BC90BCF" w14:textId="77777777" w:rsidR="001474F5" w:rsidRPr="009A0A0D" w:rsidRDefault="001474F5" w:rsidP="001474F5">
      <w:pPr>
        <w:rPr>
          <w:rFonts w:ascii="Calibri Light" w:eastAsia="Times New Roman" w:hAnsi="Calibri Light" w:cs="Arial"/>
        </w:rPr>
      </w:pPr>
    </w:p>
    <w:p w14:paraId="159206AF" w14:textId="3B011767" w:rsidR="009A0A0D" w:rsidRDefault="001474F5">
      <w:pPr>
        <w:rPr>
          <w:rFonts w:asciiTheme="majorHAnsi" w:hAnsiTheme="majorHAnsi" w:cs="Arial"/>
          <w:color w:val="000000"/>
          <w:sz w:val="22"/>
          <w:szCs w:val="22"/>
        </w:rPr>
      </w:pPr>
      <w:r w:rsidRPr="00733E2E">
        <w:rPr>
          <w:rFonts w:asciiTheme="majorHAnsi" w:hAnsiTheme="majorHAnsi" w:cs="Arial"/>
          <w:color w:val="000000"/>
          <w:sz w:val="22"/>
          <w:szCs w:val="22"/>
        </w:rPr>
        <w:t>Office Hours:  Specific appointments can be set by email.</w:t>
      </w:r>
      <w:r w:rsidR="009A0A0D">
        <w:rPr>
          <w:rFonts w:asciiTheme="majorHAnsi" w:hAnsiTheme="majorHAnsi" w:cs="Arial"/>
          <w:color w:val="000000"/>
          <w:sz w:val="22"/>
          <w:szCs w:val="22"/>
        </w:rPr>
        <w:br w:type="page"/>
      </w:r>
    </w:p>
    <w:p w14:paraId="3D5A6AF4" w14:textId="77777777" w:rsidR="001474F5" w:rsidRPr="005A2388" w:rsidRDefault="001474F5" w:rsidP="001474F5">
      <w:pPr>
        <w:rPr>
          <w:rFonts w:asciiTheme="majorHAnsi" w:eastAsia="Times New Roman" w:hAnsiTheme="majorHAnsi" w:cs="Arial"/>
          <w:b/>
          <w:bCs/>
          <w:color w:val="295103"/>
          <w:sz w:val="28"/>
          <w:szCs w:val="28"/>
        </w:rPr>
      </w:pPr>
      <w:r w:rsidRPr="005A2388">
        <w:rPr>
          <w:rFonts w:asciiTheme="majorHAnsi" w:eastAsia="Times New Roman" w:hAnsiTheme="majorHAnsi" w:cs="Arial"/>
          <w:b/>
          <w:bCs/>
          <w:color w:val="295103"/>
          <w:sz w:val="28"/>
          <w:szCs w:val="28"/>
        </w:rPr>
        <w:lastRenderedPageBreak/>
        <w:t xml:space="preserve">Instructor Profiles &amp; Other Information: </w:t>
      </w:r>
    </w:p>
    <w:p w14:paraId="50C5DB81" w14:textId="77777777" w:rsidR="001474F5" w:rsidRPr="00733E2E" w:rsidRDefault="001474F5" w:rsidP="001474F5">
      <w:pPr>
        <w:rPr>
          <w:rFonts w:asciiTheme="majorHAnsi" w:hAnsiTheme="majorHAnsi" w:cs="Arial"/>
          <w:color w:val="000000"/>
          <w:sz w:val="22"/>
          <w:szCs w:val="22"/>
        </w:rPr>
      </w:pPr>
    </w:p>
    <w:p w14:paraId="7F41468A" w14:textId="7B6017D5" w:rsidR="001474F5" w:rsidRPr="009A0A0D" w:rsidRDefault="001474F5" w:rsidP="001474F5">
      <w:pPr>
        <w:rPr>
          <w:rFonts w:ascii="Calibri Light" w:hAnsi="Calibri Light" w:cs="Calibri Light"/>
          <w:color w:val="000000"/>
        </w:rPr>
      </w:pPr>
      <w:r w:rsidRPr="009A0A0D">
        <w:rPr>
          <w:rFonts w:ascii="Calibri Light" w:hAnsi="Calibri Light" w:cs="Calibri Light"/>
          <w:color w:val="000000"/>
        </w:rPr>
        <w:t xml:space="preserve">Dr. Todd is a regular faculty member and head of the Department of Biology.  His research program focuses on </w:t>
      </w:r>
      <w:r w:rsidR="00554AD2" w:rsidRPr="009A0A0D">
        <w:rPr>
          <w:rFonts w:ascii="Calibri Light" w:hAnsi="Calibri Light" w:cs="Calibri Light"/>
          <w:color w:val="000000"/>
        </w:rPr>
        <w:t xml:space="preserve">plant </w:t>
      </w:r>
      <w:r w:rsidRPr="009A0A0D">
        <w:rPr>
          <w:rFonts w:ascii="Calibri Light" w:hAnsi="Calibri Light" w:cs="Calibri Light"/>
          <w:color w:val="000000"/>
        </w:rPr>
        <w:t xml:space="preserve">molecular biology and </w:t>
      </w:r>
      <w:r w:rsidR="00554AD2" w:rsidRPr="009A0A0D">
        <w:rPr>
          <w:rFonts w:ascii="Calibri Light" w:hAnsi="Calibri Light" w:cs="Calibri Light"/>
          <w:color w:val="000000"/>
        </w:rPr>
        <w:t>physiology</w:t>
      </w:r>
      <w:r w:rsidRPr="009A0A0D">
        <w:rPr>
          <w:rFonts w:ascii="Calibri Light" w:hAnsi="Calibri Light" w:cs="Calibri Light"/>
          <w:color w:val="000000"/>
        </w:rPr>
        <w:t xml:space="preserve">.  His undergraduate training was in genetics and molecular biology and he holds a PhD in plant biology.  Dr. Carvalho is a regular faculty member in the Department of Biology. He holds an MSc in molecular biology and a PhD in molecular genetics. </w:t>
      </w:r>
    </w:p>
    <w:p w14:paraId="544345A1" w14:textId="77777777" w:rsidR="00733E2E" w:rsidRDefault="00733E2E" w:rsidP="00733E2E">
      <w:pPr>
        <w:pStyle w:val="Default"/>
        <w:spacing w:line="360" w:lineRule="auto"/>
        <w:rPr>
          <w:rFonts w:asciiTheme="majorHAnsi" w:hAnsiTheme="majorHAnsi"/>
          <w:b/>
          <w:bCs/>
          <w:color w:val="295103"/>
          <w:sz w:val="28"/>
          <w:szCs w:val="28"/>
        </w:rPr>
      </w:pPr>
    </w:p>
    <w:p w14:paraId="7E12806F" w14:textId="40CF4250" w:rsidR="005A2388" w:rsidRDefault="005A2388" w:rsidP="00733E2E">
      <w:pPr>
        <w:pStyle w:val="Default"/>
        <w:spacing w:line="360" w:lineRule="auto"/>
        <w:rPr>
          <w:rFonts w:asciiTheme="majorHAnsi" w:hAnsiTheme="majorHAnsi"/>
          <w:b/>
          <w:bCs/>
          <w:color w:val="295103"/>
          <w:sz w:val="28"/>
          <w:szCs w:val="28"/>
        </w:rPr>
      </w:pPr>
      <w:r>
        <w:rPr>
          <w:rFonts w:asciiTheme="majorHAnsi" w:hAnsiTheme="majorHAnsi"/>
          <w:b/>
          <w:bCs/>
          <w:color w:val="295103"/>
          <w:sz w:val="28"/>
          <w:szCs w:val="28"/>
        </w:rPr>
        <w:t>Required Resources</w:t>
      </w:r>
    </w:p>
    <w:p w14:paraId="6A2FCECD" w14:textId="31A69B85" w:rsidR="005A2388" w:rsidRPr="00215AB2" w:rsidRDefault="00215AB2" w:rsidP="00215AB2">
      <w:pPr>
        <w:pStyle w:val="Default"/>
        <w:spacing w:line="276" w:lineRule="auto"/>
        <w:rPr>
          <w:rFonts w:ascii="Calibri Light" w:eastAsiaTheme="minorEastAsia" w:hAnsi="Calibri Light" w:cs="Calibri Light"/>
        </w:rPr>
      </w:pPr>
      <w:r w:rsidRPr="00215AB2">
        <w:rPr>
          <w:rFonts w:ascii="Calibri Light" w:eastAsiaTheme="minorEastAsia" w:hAnsi="Calibri Light" w:cs="Calibri Light"/>
        </w:rPr>
        <w:t xml:space="preserve">There </w:t>
      </w:r>
      <w:r w:rsidR="001C73DE">
        <w:rPr>
          <w:rFonts w:ascii="Calibri Light" w:eastAsiaTheme="minorEastAsia" w:hAnsi="Calibri Light" w:cs="Calibri Light"/>
        </w:rPr>
        <w:t xml:space="preserve">are </w:t>
      </w:r>
      <w:r w:rsidRPr="00215AB2">
        <w:rPr>
          <w:rFonts w:ascii="Calibri Light" w:eastAsiaTheme="minorEastAsia" w:hAnsi="Calibri Light" w:cs="Calibri Light"/>
        </w:rPr>
        <w:t xml:space="preserve">no specific textbooks.  Students should be prepared to access the primary literature remotely through the </w:t>
      </w:r>
      <w:proofErr w:type="spellStart"/>
      <w:r w:rsidRPr="00215AB2">
        <w:rPr>
          <w:rFonts w:ascii="Calibri Light" w:eastAsiaTheme="minorEastAsia" w:hAnsi="Calibri Light" w:cs="Calibri Light"/>
        </w:rPr>
        <w:t>UofS</w:t>
      </w:r>
      <w:proofErr w:type="spellEnd"/>
      <w:r w:rsidRPr="00215AB2">
        <w:rPr>
          <w:rFonts w:ascii="Calibri Light" w:eastAsiaTheme="minorEastAsia" w:hAnsi="Calibri Light" w:cs="Calibri Light"/>
        </w:rPr>
        <w:t xml:space="preserve"> library.</w:t>
      </w:r>
      <w:r>
        <w:rPr>
          <w:rFonts w:ascii="Calibri Light" w:eastAsiaTheme="minorEastAsia" w:hAnsi="Calibri Light" w:cs="Calibri Light"/>
        </w:rPr>
        <w:t xml:space="preserve">  Some material may be delivered through the course Canvas page.  </w:t>
      </w:r>
      <w:r w:rsidRPr="00215AB2">
        <w:rPr>
          <w:rFonts w:ascii="Calibri Light" w:eastAsiaTheme="minorEastAsia" w:hAnsi="Calibri Light" w:cs="Calibri Light"/>
        </w:rPr>
        <w:t>The only document you are required to read is the course syllabus, however most course activities will not be able to be completed without first completing prior reading.</w:t>
      </w:r>
    </w:p>
    <w:p w14:paraId="1E106664" w14:textId="77777777" w:rsidR="005A2388" w:rsidRDefault="005A2388" w:rsidP="005A2388">
      <w:pPr>
        <w:rPr>
          <w:rFonts w:asciiTheme="majorHAnsi" w:hAnsiTheme="majorHAnsi"/>
        </w:rPr>
      </w:pPr>
    </w:p>
    <w:p w14:paraId="663C9D74" w14:textId="5B7C2093" w:rsidR="00455022" w:rsidRPr="00733E2E" w:rsidRDefault="00B97CFA" w:rsidP="00733E2E">
      <w:pPr>
        <w:pStyle w:val="Default"/>
        <w:spacing w:line="360" w:lineRule="auto"/>
        <w:rPr>
          <w:rFonts w:asciiTheme="majorHAnsi" w:hAnsiTheme="majorHAnsi"/>
          <w:b/>
          <w:bCs/>
          <w:color w:val="295103"/>
          <w:sz w:val="28"/>
          <w:szCs w:val="28"/>
        </w:rPr>
      </w:pPr>
      <w:r w:rsidRPr="00733E2E">
        <w:rPr>
          <w:rFonts w:asciiTheme="majorHAnsi" w:hAnsiTheme="majorHAnsi"/>
          <w:b/>
          <w:bCs/>
          <w:color w:val="295103"/>
          <w:sz w:val="28"/>
          <w:szCs w:val="28"/>
        </w:rPr>
        <w:t>Topics</w:t>
      </w:r>
      <w:r w:rsidR="0001148A" w:rsidRPr="00733E2E">
        <w:rPr>
          <w:rFonts w:asciiTheme="majorHAnsi" w:hAnsiTheme="majorHAnsi"/>
          <w:b/>
          <w:bCs/>
          <w:color w:val="295103"/>
          <w:sz w:val="28"/>
          <w:szCs w:val="28"/>
        </w:rPr>
        <w:t xml:space="preserve"> </w:t>
      </w:r>
    </w:p>
    <w:p w14:paraId="3B5C5DB6" w14:textId="557C0AB1" w:rsidR="00D32AD4" w:rsidRPr="009A0A0D" w:rsidRDefault="008D0033" w:rsidP="00215AB2">
      <w:pPr>
        <w:rPr>
          <w:rFonts w:ascii="Calibri Light" w:hAnsi="Calibri Light" w:cs="Calibri Light"/>
        </w:rPr>
      </w:pPr>
      <w:r w:rsidRPr="00733E2E">
        <w:rPr>
          <w:rFonts w:asciiTheme="majorHAnsi" w:hAnsiTheme="majorHAnsi"/>
        </w:rPr>
        <w:tab/>
      </w:r>
      <w:r w:rsidR="00215AB2">
        <w:rPr>
          <w:rFonts w:asciiTheme="majorHAnsi" w:hAnsiTheme="majorHAnsi"/>
        </w:rPr>
        <w:t>In the first week of class the students and instructors will come up with a potential list of topics to explore over the course of the term.  Some of these will be presented by the instructors and other by the students, individually, and in groups.  The Thursday afternoon time slot will be used.</w:t>
      </w:r>
    </w:p>
    <w:p w14:paraId="1A36CD1D" w14:textId="650DAF68" w:rsidR="00A140CC" w:rsidRPr="000043F3" w:rsidRDefault="00A140CC" w:rsidP="000043F3">
      <w:pPr>
        <w:rPr>
          <w:rFonts w:asciiTheme="majorHAnsi" w:hAnsiTheme="majorHAnsi"/>
        </w:rPr>
      </w:pPr>
    </w:p>
    <w:p w14:paraId="2B694DDF" w14:textId="77777777" w:rsidR="00280426" w:rsidRDefault="00280426" w:rsidP="000043F3">
      <w:pPr>
        <w:rPr>
          <w:rFonts w:asciiTheme="majorHAnsi" w:hAnsiTheme="majorHAnsi"/>
        </w:rPr>
      </w:pPr>
    </w:p>
    <w:p w14:paraId="7757F872" w14:textId="77777777" w:rsidR="00280426" w:rsidRDefault="00280426" w:rsidP="000043F3">
      <w:pPr>
        <w:rPr>
          <w:rFonts w:asciiTheme="majorHAnsi" w:hAnsiTheme="majorHAnsi"/>
        </w:rPr>
      </w:pPr>
    </w:p>
    <w:p w14:paraId="131BF3B3" w14:textId="78512FEE" w:rsidR="00B97CFA" w:rsidRPr="00280426" w:rsidRDefault="000C1103" w:rsidP="000043F3">
      <w:pPr>
        <w:rPr>
          <w:rFonts w:asciiTheme="majorHAnsi" w:eastAsia="Times New Roman" w:hAnsiTheme="majorHAnsi" w:cs="Arial"/>
          <w:b/>
          <w:bCs/>
          <w:color w:val="295103"/>
          <w:sz w:val="28"/>
          <w:szCs w:val="28"/>
        </w:rPr>
      </w:pPr>
      <w:r>
        <w:rPr>
          <w:rFonts w:asciiTheme="majorHAnsi" w:eastAsia="Times New Roman" w:hAnsiTheme="majorHAnsi" w:cs="Arial"/>
          <w:b/>
          <w:bCs/>
          <w:color w:val="295103"/>
          <w:sz w:val="28"/>
          <w:szCs w:val="28"/>
        </w:rPr>
        <w:t>Weekly</w:t>
      </w:r>
      <w:r w:rsidR="00B97CFA" w:rsidRPr="00280426">
        <w:rPr>
          <w:rFonts w:asciiTheme="majorHAnsi" w:eastAsia="Times New Roman" w:hAnsiTheme="majorHAnsi" w:cs="Arial"/>
          <w:b/>
          <w:bCs/>
          <w:color w:val="295103"/>
          <w:sz w:val="28"/>
          <w:szCs w:val="28"/>
        </w:rPr>
        <w:t xml:space="preserve"> Schedule </w:t>
      </w:r>
    </w:p>
    <w:p w14:paraId="3EA50504" w14:textId="1DEC0969" w:rsidR="00280426" w:rsidRPr="009A0A0D" w:rsidRDefault="00280426" w:rsidP="000043F3">
      <w:pPr>
        <w:rPr>
          <w:rFonts w:ascii="Calibri Light" w:hAnsi="Calibri Light" w:cs="Calibri Light"/>
          <w:sz w:val="20"/>
          <w:szCs w:val="20"/>
        </w:rPr>
      </w:pPr>
    </w:p>
    <w:p w14:paraId="7B9D5AF2" w14:textId="379A233C" w:rsidR="00280426" w:rsidRPr="00555868" w:rsidRDefault="00433F33" w:rsidP="000043F3">
      <w:pPr>
        <w:rPr>
          <w:rFonts w:ascii="Calibri Light" w:hAnsi="Calibri Light" w:cs="Calibri Light"/>
          <w:szCs w:val="20"/>
        </w:rPr>
      </w:pPr>
      <w:r w:rsidRPr="00555868">
        <w:rPr>
          <w:rFonts w:ascii="Calibri Light" w:hAnsi="Calibri Light" w:cs="Calibri Light"/>
          <w:szCs w:val="20"/>
        </w:rPr>
        <w:t>Students will be able to progress through the material as it is released vi</w:t>
      </w:r>
      <w:r w:rsidR="00485C21">
        <w:rPr>
          <w:rFonts w:ascii="Calibri Light" w:hAnsi="Calibri Light" w:cs="Calibri Light"/>
          <w:szCs w:val="20"/>
        </w:rPr>
        <w:t>a</w:t>
      </w:r>
      <w:r w:rsidRPr="00555868">
        <w:rPr>
          <w:rFonts w:ascii="Calibri Light" w:hAnsi="Calibri Light" w:cs="Calibri Light"/>
          <w:szCs w:val="20"/>
        </w:rPr>
        <w:t xml:space="preserve"> Canvas.  Weekly topics indicate the suggested pace of the course and the</w:t>
      </w:r>
      <w:r w:rsidR="000C1103" w:rsidRPr="00555868">
        <w:rPr>
          <w:rFonts w:ascii="Calibri Light" w:hAnsi="Calibri Light" w:cs="Calibri Light"/>
          <w:szCs w:val="20"/>
        </w:rPr>
        <w:t xml:space="preserve"> </w:t>
      </w:r>
      <w:r w:rsidR="009A0A0D" w:rsidRPr="00555868">
        <w:rPr>
          <w:rFonts w:ascii="Calibri Light" w:hAnsi="Calibri Light" w:cs="Calibri Light"/>
          <w:szCs w:val="20"/>
        </w:rPr>
        <w:t>corresponding</w:t>
      </w:r>
      <w:r w:rsidRPr="00555868">
        <w:rPr>
          <w:rFonts w:ascii="Calibri Light" w:hAnsi="Calibri Light" w:cs="Calibri Light"/>
          <w:szCs w:val="20"/>
        </w:rPr>
        <w:t xml:space="preserve"> topics to be </w:t>
      </w:r>
      <w:r w:rsidR="000C1103" w:rsidRPr="00555868">
        <w:rPr>
          <w:rFonts w:ascii="Calibri Light" w:hAnsi="Calibri Light" w:cs="Calibri Light"/>
          <w:szCs w:val="20"/>
        </w:rPr>
        <w:t>addressed</w:t>
      </w:r>
      <w:r w:rsidRPr="00555868">
        <w:rPr>
          <w:rFonts w:ascii="Calibri Light" w:hAnsi="Calibri Light" w:cs="Calibri Light"/>
          <w:szCs w:val="20"/>
        </w:rPr>
        <w:t xml:space="preserve"> in the live session.  </w:t>
      </w:r>
    </w:p>
    <w:p w14:paraId="3E12F3A1" w14:textId="77777777" w:rsidR="00563F3F" w:rsidRDefault="00563F3F" w:rsidP="00563F3F">
      <w:pPr>
        <w:rPr>
          <w:rFonts w:ascii="Calibri Light" w:eastAsia="Times New Roman" w:hAnsi="Calibri Light" w:cs="Calibri Light"/>
          <w:b/>
          <w:bCs/>
          <w:szCs w:val="28"/>
        </w:rPr>
      </w:pPr>
    </w:p>
    <w:p w14:paraId="51D3B7C6" w14:textId="1FCB4E1E" w:rsidR="003F1A6D" w:rsidRDefault="003F1A6D" w:rsidP="000043F3">
      <w:pPr>
        <w:rPr>
          <w:rFonts w:asciiTheme="majorHAnsi" w:hAnsiTheme="majorHAnsi"/>
        </w:rPr>
      </w:pPr>
    </w:p>
    <w:p w14:paraId="5C0D93B6" w14:textId="0CF3B2E4" w:rsidR="007D012F" w:rsidRDefault="007D012F" w:rsidP="007D012F">
      <w:pPr>
        <w:rPr>
          <w:rStyle w:val="Heading1Char"/>
          <w:rFonts w:asciiTheme="majorHAnsi" w:eastAsia="Arial" w:hAnsiTheme="majorHAnsi"/>
        </w:rPr>
      </w:pPr>
      <w:bookmarkStart w:id="0" w:name="_Toc237847642"/>
      <w:r w:rsidRPr="00857CC4">
        <w:rPr>
          <w:rStyle w:val="Heading1Char"/>
          <w:rFonts w:asciiTheme="majorHAnsi" w:eastAsia="Arial" w:hAnsiTheme="majorHAnsi"/>
        </w:rPr>
        <w:t>Grading Scheme</w:t>
      </w:r>
    </w:p>
    <w:p w14:paraId="7C227A71" w14:textId="77777777" w:rsidR="007D012F" w:rsidRPr="00857CC4" w:rsidRDefault="007D012F" w:rsidP="007D012F">
      <w:pPr>
        <w:rPr>
          <w:rFonts w:asciiTheme="majorHAnsi" w:hAnsiTheme="maj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089"/>
      </w:tblGrid>
      <w:tr w:rsidR="007D012F" w:rsidRPr="007D012F" w14:paraId="374560AC" w14:textId="77777777" w:rsidTr="00180EDC">
        <w:tc>
          <w:tcPr>
            <w:tcW w:w="3438" w:type="dxa"/>
          </w:tcPr>
          <w:p w14:paraId="0FE89DF6" w14:textId="77777777" w:rsidR="007D012F" w:rsidRPr="007D012F" w:rsidRDefault="007D012F" w:rsidP="00180EDC">
            <w:pPr>
              <w:spacing w:line="300" w:lineRule="auto"/>
              <w:rPr>
                <w:rFonts w:asciiTheme="majorHAnsi" w:hAnsiTheme="majorHAnsi"/>
              </w:rPr>
            </w:pPr>
            <w:r w:rsidRPr="007D012F">
              <w:rPr>
                <w:rFonts w:asciiTheme="majorHAnsi" w:hAnsiTheme="majorHAnsi"/>
              </w:rPr>
              <w:t>Group presentations</w:t>
            </w:r>
          </w:p>
        </w:tc>
        <w:tc>
          <w:tcPr>
            <w:tcW w:w="5089" w:type="dxa"/>
          </w:tcPr>
          <w:p w14:paraId="6A00AEF8" w14:textId="77777777" w:rsidR="007D012F" w:rsidRPr="007D012F" w:rsidRDefault="007D012F" w:rsidP="00180EDC">
            <w:pPr>
              <w:tabs>
                <w:tab w:val="center" w:pos="387"/>
                <w:tab w:val="right" w:pos="774"/>
              </w:tabs>
              <w:spacing w:line="300" w:lineRule="auto"/>
              <w:jc w:val="right"/>
              <w:rPr>
                <w:rFonts w:asciiTheme="majorHAnsi" w:hAnsiTheme="majorHAnsi"/>
              </w:rPr>
            </w:pPr>
            <w:r w:rsidRPr="007D012F">
              <w:rPr>
                <w:rFonts w:asciiTheme="majorHAnsi" w:hAnsiTheme="majorHAnsi"/>
              </w:rPr>
              <w:t xml:space="preserve"> 10% (first presentation) 10% (2</w:t>
            </w:r>
            <w:r w:rsidRPr="007D012F">
              <w:rPr>
                <w:rFonts w:asciiTheme="majorHAnsi" w:hAnsiTheme="majorHAnsi"/>
                <w:vertAlign w:val="superscript"/>
              </w:rPr>
              <w:t>nd</w:t>
            </w:r>
            <w:r w:rsidRPr="007D012F">
              <w:rPr>
                <w:rFonts w:asciiTheme="majorHAnsi" w:hAnsiTheme="majorHAnsi"/>
              </w:rPr>
              <w:t xml:space="preserve"> presentation)</w:t>
            </w:r>
          </w:p>
        </w:tc>
      </w:tr>
      <w:tr w:rsidR="007D012F" w:rsidRPr="007D012F" w14:paraId="1CE50E40" w14:textId="77777777" w:rsidTr="00180EDC">
        <w:tc>
          <w:tcPr>
            <w:tcW w:w="3438" w:type="dxa"/>
          </w:tcPr>
          <w:p w14:paraId="7B9A74A2" w14:textId="77777777" w:rsidR="007D012F" w:rsidRPr="007D012F" w:rsidRDefault="007D012F" w:rsidP="00180EDC">
            <w:pPr>
              <w:spacing w:line="300" w:lineRule="auto"/>
              <w:rPr>
                <w:rFonts w:asciiTheme="majorHAnsi" w:hAnsiTheme="majorHAnsi"/>
              </w:rPr>
            </w:pPr>
            <w:r w:rsidRPr="007D012F">
              <w:rPr>
                <w:rFonts w:asciiTheme="majorHAnsi" w:hAnsiTheme="majorHAnsi"/>
              </w:rPr>
              <w:t>Individual Journal Club Presentation</w:t>
            </w:r>
          </w:p>
        </w:tc>
        <w:tc>
          <w:tcPr>
            <w:tcW w:w="5089" w:type="dxa"/>
          </w:tcPr>
          <w:p w14:paraId="6F7955FF" w14:textId="77777777" w:rsidR="007D012F" w:rsidRPr="007D012F" w:rsidRDefault="007D012F" w:rsidP="00180EDC">
            <w:pPr>
              <w:spacing w:line="300" w:lineRule="auto"/>
              <w:jc w:val="right"/>
              <w:rPr>
                <w:rFonts w:asciiTheme="majorHAnsi" w:hAnsiTheme="majorHAnsi"/>
              </w:rPr>
            </w:pPr>
            <w:r w:rsidRPr="007D012F">
              <w:rPr>
                <w:rFonts w:asciiTheme="majorHAnsi" w:hAnsiTheme="majorHAnsi"/>
              </w:rPr>
              <w:t>10%</w:t>
            </w:r>
          </w:p>
        </w:tc>
      </w:tr>
      <w:tr w:rsidR="007D012F" w:rsidRPr="007D012F" w14:paraId="6399FABC" w14:textId="77777777" w:rsidTr="00180EDC">
        <w:tc>
          <w:tcPr>
            <w:tcW w:w="3438" w:type="dxa"/>
          </w:tcPr>
          <w:p w14:paraId="1A607569" w14:textId="77777777" w:rsidR="007D012F" w:rsidRPr="007D012F" w:rsidRDefault="007D012F" w:rsidP="00180EDC">
            <w:pPr>
              <w:spacing w:line="300" w:lineRule="auto"/>
              <w:rPr>
                <w:rFonts w:asciiTheme="majorHAnsi" w:hAnsiTheme="majorHAnsi"/>
              </w:rPr>
            </w:pPr>
            <w:r w:rsidRPr="007D012F">
              <w:rPr>
                <w:rFonts w:asciiTheme="majorHAnsi" w:hAnsiTheme="majorHAnsi"/>
              </w:rPr>
              <w:t xml:space="preserve">Individual </w:t>
            </w:r>
            <w:proofErr w:type="gramStart"/>
            <w:r w:rsidRPr="007D012F">
              <w:rPr>
                <w:rFonts w:asciiTheme="majorHAnsi" w:hAnsiTheme="majorHAnsi"/>
              </w:rPr>
              <w:t>2 page</w:t>
            </w:r>
            <w:proofErr w:type="gramEnd"/>
            <w:r w:rsidRPr="007D012F">
              <w:rPr>
                <w:rFonts w:asciiTheme="majorHAnsi" w:hAnsiTheme="majorHAnsi"/>
              </w:rPr>
              <w:t xml:space="preserve"> summary</w:t>
            </w:r>
          </w:p>
        </w:tc>
        <w:tc>
          <w:tcPr>
            <w:tcW w:w="5089" w:type="dxa"/>
          </w:tcPr>
          <w:p w14:paraId="0184ED8D" w14:textId="77777777" w:rsidR="007D012F" w:rsidRPr="007D012F" w:rsidRDefault="007D012F" w:rsidP="00180EDC">
            <w:pPr>
              <w:spacing w:line="300" w:lineRule="auto"/>
              <w:jc w:val="right"/>
              <w:rPr>
                <w:rFonts w:asciiTheme="majorHAnsi" w:hAnsiTheme="majorHAnsi"/>
              </w:rPr>
            </w:pPr>
            <w:r w:rsidRPr="007D012F">
              <w:rPr>
                <w:rFonts w:asciiTheme="majorHAnsi" w:hAnsiTheme="majorHAnsi"/>
              </w:rPr>
              <w:t>10%</w:t>
            </w:r>
          </w:p>
        </w:tc>
      </w:tr>
      <w:tr w:rsidR="007D012F" w:rsidRPr="007D012F" w14:paraId="18020798" w14:textId="77777777" w:rsidTr="00180EDC">
        <w:tc>
          <w:tcPr>
            <w:tcW w:w="3438" w:type="dxa"/>
          </w:tcPr>
          <w:p w14:paraId="2534E733" w14:textId="77777777" w:rsidR="007D012F" w:rsidRPr="007D012F" w:rsidRDefault="007D012F" w:rsidP="00180EDC">
            <w:pPr>
              <w:spacing w:line="300" w:lineRule="auto"/>
              <w:rPr>
                <w:rFonts w:asciiTheme="majorHAnsi" w:hAnsiTheme="majorHAnsi"/>
              </w:rPr>
            </w:pPr>
            <w:r w:rsidRPr="007D012F">
              <w:rPr>
                <w:rFonts w:asciiTheme="majorHAnsi" w:hAnsiTheme="majorHAnsi"/>
              </w:rPr>
              <w:t>Group Review Paper</w:t>
            </w:r>
          </w:p>
        </w:tc>
        <w:tc>
          <w:tcPr>
            <w:tcW w:w="5089" w:type="dxa"/>
          </w:tcPr>
          <w:p w14:paraId="799659DA" w14:textId="77777777" w:rsidR="007D012F" w:rsidRPr="007D012F" w:rsidRDefault="007D012F" w:rsidP="00180EDC">
            <w:pPr>
              <w:spacing w:line="300" w:lineRule="auto"/>
              <w:jc w:val="right"/>
              <w:rPr>
                <w:rFonts w:asciiTheme="majorHAnsi" w:hAnsiTheme="majorHAnsi"/>
              </w:rPr>
            </w:pPr>
            <w:r w:rsidRPr="007D012F">
              <w:rPr>
                <w:rFonts w:asciiTheme="majorHAnsi" w:hAnsiTheme="majorHAnsi"/>
              </w:rPr>
              <w:t>40%</w:t>
            </w:r>
          </w:p>
        </w:tc>
      </w:tr>
      <w:tr w:rsidR="007D012F" w:rsidRPr="007D012F" w14:paraId="257D6AF3" w14:textId="77777777" w:rsidTr="00180EDC">
        <w:tc>
          <w:tcPr>
            <w:tcW w:w="3438" w:type="dxa"/>
          </w:tcPr>
          <w:p w14:paraId="20EA0E63" w14:textId="77777777" w:rsidR="007D012F" w:rsidRPr="007D012F" w:rsidRDefault="007D012F" w:rsidP="00180EDC">
            <w:pPr>
              <w:spacing w:line="300" w:lineRule="auto"/>
              <w:rPr>
                <w:rFonts w:asciiTheme="majorHAnsi" w:hAnsiTheme="majorHAnsi"/>
              </w:rPr>
            </w:pPr>
            <w:r w:rsidRPr="007D012F">
              <w:rPr>
                <w:rFonts w:asciiTheme="majorHAnsi" w:hAnsiTheme="majorHAnsi"/>
              </w:rPr>
              <w:t>Final Exam</w:t>
            </w:r>
          </w:p>
        </w:tc>
        <w:tc>
          <w:tcPr>
            <w:tcW w:w="5089" w:type="dxa"/>
          </w:tcPr>
          <w:p w14:paraId="4E36C055" w14:textId="77777777" w:rsidR="007D012F" w:rsidRPr="007D012F" w:rsidRDefault="007D012F" w:rsidP="00180EDC">
            <w:pPr>
              <w:spacing w:line="300" w:lineRule="auto"/>
              <w:jc w:val="right"/>
              <w:rPr>
                <w:rFonts w:asciiTheme="majorHAnsi" w:hAnsiTheme="majorHAnsi"/>
              </w:rPr>
            </w:pPr>
            <w:r w:rsidRPr="007D012F">
              <w:rPr>
                <w:rFonts w:asciiTheme="majorHAnsi" w:hAnsiTheme="majorHAnsi"/>
              </w:rPr>
              <w:t>20%</w:t>
            </w:r>
          </w:p>
        </w:tc>
      </w:tr>
      <w:tr w:rsidR="007D012F" w:rsidRPr="007D012F" w14:paraId="118443F2" w14:textId="77777777" w:rsidTr="00180EDC">
        <w:tc>
          <w:tcPr>
            <w:tcW w:w="3438" w:type="dxa"/>
          </w:tcPr>
          <w:p w14:paraId="577CBF99" w14:textId="77777777" w:rsidR="007D012F" w:rsidRPr="007D012F" w:rsidRDefault="007D012F" w:rsidP="00180EDC">
            <w:pPr>
              <w:spacing w:line="300" w:lineRule="auto"/>
              <w:rPr>
                <w:rFonts w:asciiTheme="majorHAnsi" w:hAnsiTheme="majorHAnsi"/>
              </w:rPr>
            </w:pPr>
            <w:r w:rsidRPr="007D012F">
              <w:rPr>
                <w:rFonts w:asciiTheme="majorHAnsi" w:hAnsiTheme="majorHAnsi"/>
              </w:rPr>
              <w:t>Total</w:t>
            </w:r>
          </w:p>
        </w:tc>
        <w:tc>
          <w:tcPr>
            <w:tcW w:w="5089" w:type="dxa"/>
          </w:tcPr>
          <w:p w14:paraId="67CF29D2" w14:textId="77777777" w:rsidR="007D012F" w:rsidRPr="007D012F" w:rsidRDefault="007D012F" w:rsidP="00180EDC">
            <w:pPr>
              <w:spacing w:line="300" w:lineRule="auto"/>
              <w:jc w:val="right"/>
              <w:rPr>
                <w:rFonts w:asciiTheme="majorHAnsi" w:hAnsiTheme="majorHAnsi"/>
              </w:rPr>
            </w:pPr>
            <w:r w:rsidRPr="007D012F">
              <w:rPr>
                <w:rFonts w:asciiTheme="majorHAnsi" w:hAnsiTheme="majorHAnsi"/>
              </w:rPr>
              <w:t>100%</w:t>
            </w:r>
          </w:p>
        </w:tc>
      </w:tr>
    </w:tbl>
    <w:p w14:paraId="144A86C8" w14:textId="77777777" w:rsidR="007D012F" w:rsidRDefault="007D012F" w:rsidP="007D012F">
      <w:pPr>
        <w:spacing w:before="360" w:after="140"/>
        <w:rPr>
          <w:rStyle w:val="Heading1Char"/>
          <w:rFonts w:asciiTheme="majorHAnsi" w:eastAsia="Arial" w:hAnsiTheme="majorHAnsi"/>
          <w:szCs w:val="24"/>
        </w:rPr>
      </w:pPr>
    </w:p>
    <w:p w14:paraId="20C3047A" w14:textId="77777777" w:rsidR="007D012F" w:rsidRDefault="007D012F" w:rsidP="007D012F">
      <w:pPr>
        <w:spacing w:before="360" w:after="140"/>
        <w:rPr>
          <w:rStyle w:val="Heading1Char"/>
          <w:rFonts w:asciiTheme="majorHAnsi" w:eastAsia="Arial" w:hAnsiTheme="majorHAnsi"/>
          <w:szCs w:val="24"/>
        </w:rPr>
      </w:pPr>
    </w:p>
    <w:p w14:paraId="1A2F488C" w14:textId="05D03D0E" w:rsidR="007D012F" w:rsidRPr="007D012F" w:rsidRDefault="007D012F" w:rsidP="007D012F">
      <w:pPr>
        <w:spacing w:before="360" w:after="140"/>
        <w:rPr>
          <w:rStyle w:val="Heading1Char"/>
          <w:rFonts w:asciiTheme="majorHAnsi" w:eastAsia="Arial" w:hAnsiTheme="majorHAnsi"/>
          <w:szCs w:val="24"/>
        </w:rPr>
      </w:pPr>
      <w:r w:rsidRPr="007D012F">
        <w:rPr>
          <w:rStyle w:val="Heading1Char"/>
          <w:rFonts w:asciiTheme="majorHAnsi" w:eastAsia="Arial" w:hAnsiTheme="majorHAnsi"/>
          <w:szCs w:val="24"/>
        </w:rPr>
        <w:lastRenderedPageBreak/>
        <w:t>Evaluation Components</w:t>
      </w:r>
    </w:p>
    <w:p w14:paraId="22FEEE17" w14:textId="77777777" w:rsidR="007D012F" w:rsidRPr="007D012F" w:rsidRDefault="007D012F" w:rsidP="007D012F">
      <w:pPr>
        <w:spacing w:after="100"/>
        <w:ind w:right="-34"/>
        <w:rPr>
          <w:rFonts w:asciiTheme="majorHAnsi" w:hAnsiTheme="majorHAnsi"/>
          <w:b/>
          <w:lang w:val="en-GB"/>
        </w:rPr>
      </w:pPr>
      <w:r w:rsidRPr="007D012F">
        <w:rPr>
          <w:rFonts w:asciiTheme="majorHAnsi" w:hAnsiTheme="majorHAnsi"/>
          <w:b/>
          <w:lang w:val="en-GB"/>
        </w:rPr>
        <w:t xml:space="preserve">Group Presentations:      </w:t>
      </w:r>
    </w:p>
    <w:p w14:paraId="2900A9EB" w14:textId="5091AC12" w:rsidR="007D012F" w:rsidRPr="007D012F" w:rsidRDefault="007D012F" w:rsidP="007D012F">
      <w:pPr>
        <w:rPr>
          <w:rFonts w:asciiTheme="majorHAnsi" w:hAnsiTheme="majorHAnsi"/>
        </w:rPr>
      </w:pPr>
      <w:r w:rsidRPr="007D012F">
        <w:rPr>
          <w:rFonts w:asciiTheme="majorHAnsi" w:hAnsiTheme="majorHAnsi"/>
          <w:b/>
        </w:rPr>
        <w:t>Value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 xml:space="preserve">20% of final course grade                                                                                                                  </w:t>
      </w:r>
      <w:r w:rsidRPr="007D012F">
        <w:rPr>
          <w:rFonts w:asciiTheme="majorHAnsi" w:hAnsiTheme="majorHAnsi"/>
        </w:rPr>
        <w:br/>
      </w:r>
      <w:r w:rsidRPr="007D012F">
        <w:rPr>
          <w:rFonts w:asciiTheme="majorHAnsi" w:hAnsiTheme="majorHAnsi"/>
          <w:b/>
        </w:rPr>
        <w:t>Date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Variable</w:t>
      </w:r>
      <w:r w:rsidR="00E94D15">
        <w:rPr>
          <w:rFonts w:asciiTheme="majorHAnsi" w:hAnsiTheme="majorHAnsi"/>
        </w:rPr>
        <w:t xml:space="preserve"> – Feb 4, 11, or 25.  </w:t>
      </w:r>
    </w:p>
    <w:p w14:paraId="19A2472A" w14:textId="77777777" w:rsidR="007D012F" w:rsidRPr="007D012F" w:rsidRDefault="007D012F" w:rsidP="007D012F">
      <w:pPr>
        <w:ind w:left="1440" w:hanging="1440"/>
        <w:rPr>
          <w:rFonts w:asciiTheme="majorHAnsi" w:hAnsiTheme="majorHAnsi"/>
        </w:rPr>
      </w:pPr>
      <w:r w:rsidRPr="007D012F">
        <w:rPr>
          <w:rFonts w:asciiTheme="majorHAnsi" w:hAnsiTheme="majorHAnsi"/>
          <w:b/>
        </w:rPr>
        <w:t>Description:</w:t>
      </w:r>
      <w:r w:rsidRPr="007D012F">
        <w:rPr>
          <w:rFonts w:asciiTheme="majorHAnsi" w:hAnsiTheme="majorHAnsi"/>
        </w:rPr>
        <w:tab/>
        <w:t>Group presentation on a topic of interest.</w:t>
      </w:r>
    </w:p>
    <w:p w14:paraId="62FBEB8E" w14:textId="7ABB1AE1" w:rsidR="007D012F" w:rsidRPr="007D012F" w:rsidRDefault="007D012F" w:rsidP="007D012F">
      <w:pPr>
        <w:ind w:left="1440" w:hanging="1440"/>
        <w:rPr>
          <w:rFonts w:asciiTheme="majorHAnsi" w:hAnsiTheme="majorHAnsi"/>
        </w:rPr>
      </w:pPr>
      <w:r w:rsidRPr="007D012F">
        <w:rPr>
          <w:rFonts w:asciiTheme="majorHAnsi" w:hAnsiTheme="majorHAnsi"/>
          <w:b/>
        </w:rPr>
        <w:t>Format:</w:t>
      </w:r>
      <w:r w:rsidRPr="007D012F">
        <w:rPr>
          <w:rFonts w:asciiTheme="majorHAnsi" w:hAnsiTheme="majorHAnsi"/>
        </w:rPr>
        <w:tab/>
      </w:r>
      <w:proofErr w:type="gramStart"/>
      <w:r w:rsidRPr="007D012F">
        <w:rPr>
          <w:rFonts w:asciiTheme="majorHAnsi" w:hAnsiTheme="majorHAnsi"/>
        </w:rPr>
        <w:t>30-40 minute</w:t>
      </w:r>
      <w:proofErr w:type="gramEnd"/>
      <w:r w:rsidRPr="007D012F">
        <w:rPr>
          <w:rFonts w:asciiTheme="majorHAnsi" w:hAnsiTheme="majorHAnsi"/>
        </w:rPr>
        <w:t xml:space="preserve"> presentation followed by a question period</w:t>
      </w:r>
      <w:r w:rsidR="00E94D15">
        <w:rPr>
          <w:rFonts w:asciiTheme="majorHAnsi" w:hAnsiTheme="majorHAnsi"/>
        </w:rPr>
        <w:t xml:space="preserve">.  In order to promote </w:t>
      </w:r>
      <w:proofErr w:type="gramStart"/>
      <w:r w:rsidR="00E94D15">
        <w:rPr>
          <w:rFonts w:asciiTheme="majorHAnsi" w:hAnsiTheme="majorHAnsi"/>
        </w:rPr>
        <w:t>fairness</w:t>
      </w:r>
      <w:proofErr w:type="gramEnd"/>
      <w:r w:rsidR="00E94D15">
        <w:rPr>
          <w:rFonts w:asciiTheme="majorHAnsi" w:hAnsiTheme="majorHAnsi"/>
        </w:rPr>
        <w:t xml:space="preserve"> the instructors may require all presentations to be submitted for the first week of discussion, even if the students will present in subsequent weeks.</w:t>
      </w:r>
    </w:p>
    <w:p w14:paraId="758894E1" w14:textId="77777777" w:rsidR="007D012F" w:rsidRPr="007D012F" w:rsidRDefault="007D012F" w:rsidP="007D012F">
      <w:pPr>
        <w:pStyle w:val="Heading2"/>
        <w:spacing w:before="0"/>
        <w:rPr>
          <w:rFonts w:asciiTheme="majorHAnsi" w:hAnsiTheme="majorHAnsi"/>
          <w:sz w:val="24"/>
          <w:szCs w:val="24"/>
        </w:rPr>
      </w:pPr>
    </w:p>
    <w:p w14:paraId="13C463F7" w14:textId="77777777" w:rsidR="007D012F" w:rsidRPr="007D012F" w:rsidRDefault="007D012F" w:rsidP="007D012F">
      <w:pPr>
        <w:spacing w:after="100"/>
        <w:ind w:right="-34"/>
        <w:rPr>
          <w:rFonts w:asciiTheme="majorHAnsi" w:hAnsiTheme="majorHAnsi"/>
          <w:b/>
          <w:lang w:val="en-GB"/>
        </w:rPr>
      </w:pPr>
      <w:r w:rsidRPr="007D012F">
        <w:rPr>
          <w:rFonts w:asciiTheme="majorHAnsi" w:hAnsiTheme="majorHAnsi"/>
          <w:b/>
          <w:lang w:val="en-GB"/>
        </w:rPr>
        <w:t xml:space="preserve">Individual Journal Club Presentation:      </w:t>
      </w:r>
    </w:p>
    <w:p w14:paraId="703BC7AE" w14:textId="0A6C3682" w:rsidR="007D012F" w:rsidRPr="007D012F" w:rsidRDefault="007D012F" w:rsidP="007D012F">
      <w:pPr>
        <w:rPr>
          <w:rFonts w:asciiTheme="majorHAnsi" w:hAnsiTheme="majorHAnsi"/>
        </w:rPr>
      </w:pPr>
      <w:r w:rsidRPr="007D012F">
        <w:rPr>
          <w:rFonts w:asciiTheme="majorHAnsi" w:hAnsiTheme="majorHAnsi"/>
          <w:b/>
        </w:rPr>
        <w:t>Value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 xml:space="preserve">10% of final course grade                                                                                                                  </w:t>
      </w:r>
      <w:r w:rsidRPr="007D012F">
        <w:rPr>
          <w:rFonts w:asciiTheme="majorHAnsi" w:hAnsiTheme="majorHAnsi"/>
        </w:rPr>
        <w:br/>
      </w:r>
      <w:r w:rsidRPr="007D012F">
        <w:rPr>
          <w:rFonts w:asciiTheme="majorHAnsi" w:hAnsiTheme="majorHAnsi"/>
          <w:b/>
        </w:rPr>
        <w:t>Date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Variable (March</w:t>
      </w:r>
      <w:r w:rsidR="005F5953">
        <w:rPr>
          <w:rFonts w:asciiTheme="majorHAnsi" w:hAnsiTheme="majorHAnsi"/>
        </w:rPr>
        <w:t xml:space="preserve"> </w:t>
      </w:r>
      <w:r w:rsidR="00E94D15">
        <w:rPr>
          <w:rFonts w:asciiTheme="majorHAnsi" w:hAnsiTheme="majorHAnsi"/>
        </w:rPr>
        <w:t>11, 18, 25</w:t>
      </w:r>
      <w:r w:rsidR="005F5953">
        <w:rPr>
          <w:rFonts w:asciiTheme="majorHAnsi" w:hAnsiTheme="majorHAnsi"/>
        </w:rPr>
        <w:t>, April 1</w:t>
      </w:r>
      <w:r w:rsidRPr="007D012F">
        <w:rPr>
          <w:rFonts w:asciiTheme="majorHAnsi" w:hAnsiTheme="majorHAnsi"/>
        </w:rPr>
        <w:t>)</w:t>
      </w:r>
    </w:p>
    <w:p w14:paraId="40684CF5" w14:textId="77777777" w:rsidR="007D012F" w:rsidRPr="007D012F" w:rsidRDefault="007D012F" w:rsidP="007D012F">
      <w:pPr>
        <w:rPr>
          <w:rFonts w:asciiTheme="majorHAnsi" w:hAnsiTheme="majorHAnsi"/>
        </w:rPr>
      </w:pPr>
      <w:r w:rsidRPr="007D012F">
        <w:rPr>
          <w:rFonts w:asciiTheme="majorHAnsi" w:hAnsiTheme="majorHAnsi"/>
          <w:b/>
        </w:rPr>
        <w:t>Description:</w:t>
      </w:r>
      <w:r w:rsidRPr="007D012F">
        <w:rPr>
          <w:rFonts w:asciiTheme="majorHAnsi" w:hAnsiTheme="majorHAnsi"/>
        </w:rPr>
        <w:tab/>
        <w:t>Detailed presentation and discussion of a paper of interest to the student.</w:t>
      </w:r>
    </w:p>
    <w:p w14:paraId="6D20036B" w14:textId="77777777" w:rsidR="00E94D15" w:rsidRPr="007D012F" w:rsidRDefault="007D012F" w:rsidP="00E94D15">
      <w:pPr>
        <w:ind w:left="1440" w:hanging="1440"/>
        <w:rPr>
          <w:rFonts w:asciiTheme="majorHAnsi" w:hAnsiTheme="majorHAnsi"/>
        </w:rPr>
      </w:pPr>
      <w:r w:rsidRPr="007D012F">
        <w:rPr>
          <w:rFonts w:asciiTheme="majorHAnsi" w:hAnsiTheme="majorHAnsi"/>
          <w:b/>
        </w:rPr>
        <w:t>Format</w:t>
      </w:r>
      <w:r w:rsidRPr="007D012F">
        <w:rPr>
          <w:rFonts w:asciiTheme="majorHAnsi" w:hAnsiTheme="majorHAnsi"/>
        </w:rPr>
        <w:t xml:space="preserve">:    </w:t>
      </w:r>
      <w:r w:rsidRPr="007D012F">
        <w:rPr>
          <w:rFonts w:asciiTheme="majorHAnsi" w:hAnsiTheme="majorHAnsi"/>
        </w:rPr>
        <w:tab/>
        <w:t>30-40 minute presentation followed by a question period</w:t>
      </w:r>
      <w:proofErr w:type="gramStart"/>
      <w:r w:rsidR="00E94D15">
        <w:rPr>
          <w:rFonts w:asciiTheme="majorHAnsi" w:hAnsiTheme="majorHAnsi"/>
        </w:rPr>
        <w:t>. .</w:t>
      </w:r>
      <w:proofErr w:type="gramEnd"/>
      <w:r w:rsidR="00E94D15">
        <w:rPr>
          <w:rFonts w:asciiTheme="majorHAnsi" w:hAnsiTheme="majorHAnsi"/>
        </w:rPr>
        <w:t xml:space="preserve">  In order to promote </w:t>
      </w:r>
      <w:proofErr w:type="gramStart"/>
      <w:r w:rsidR="00E94D15">
        <w:rPr>
          <w:rFonts w:asciiTheme="majorHAnsi" w:hAnsiTheme="majorHAnsi"/>
        </w:rPr>
        <w:t>fairness</w:t>
      </w:r>
      <w:proofErr w:type="gramEnd"/>
      <w:r w:rsidR="00E94D15">
        <w:rPr>
          <w:rFonts w:asciiTheme="majorHAnsi" w:hAnsiTheme="majorHAnsi"/>
        </w:rPr>
        <w:t xml:space="preserve"> the instructors may require all presentations to be submitted for the first week of discussion, even if the students will present in subsequent weeks.</w:t>
      </w:r>
    </w:p>
    <w:p w14:paraId="1A804F52" w14:textId="77777777" w:rsidR="007D012F" w:rsidRPr="007D012F" w:rsidRDefault="007D012F" w:rsidP="007D012F">
      <w:pPr>
        <w:pStyle w:val="Heading2"/>
        <w:spacing w:before="0"/>
        <w:rPr>
          <w:rFonts w:asciiTheme="majorHAnsi" w:hAnsiTheme="majorHAnsi"/>
          <w:sz w:val="24"/>
          <w:szCs w:val="24"/>
        </w:rPr>
      </w:pPr>
    </w:p>
    <w:p w14:paraId="476FB85B" w14:textId="4F54A4FB" w:rsidR="007D012F" w:rsidRPr="007D012F" w:rsidRDefault="007D012F" w:rsidP="007D012F">
      <w:pPr>
        <w:spacing w:after="100"/>
        <w:ind w:right="-34"/>
        <w:rPr>
          <w:rFonts w:asciiTheme="majorHAnsi" w:hAnsiTheme="majorHAnsi"/>
          <w:b/>
          <w:lang w:val="en-GB"/>
        </w:rPr>
      </w:pPr>
      <w:r w:rsidRPr="007D012F">
        <w:rPr>
          <w:rFonts w:asciiTheme="majorHAnsi" w:hAnsiTheme="majorHAnsi"/>
          <w:b/>
          <w:lang w:val="en-GB"/>
        </w:rPr>
        <w:t>Individual 2</w:t>
      </w:r>
      <w:r>
        <w:rPr>
          <w:rFonts w:asciiTheme="majorHAnsi" w:hAnsiTheme="majorHAnsi"/>
          <w:b/>
          <w:lang w:val="en-GB"/>
        </w:rPr>
        <w:t>-</w:t>
      </w:r>
      <w:r w:rsidRPr="007D012F">
        <w:rPr>
          <w:rFonts w:asciiTheme="majorHAnsi" w:hAnsiTheme="majorHAnsi"/>
          <w:b/>
          <w:lang w:val="en-GB"/>
        </w:rPr>
        <w:t xml:space="preserve">page summary:      </w:t>
      </w:r>
    </w:p>
    <w:p w14:paraId="24006469" w14:textId="77777777" w:rsidR="007D012F" w:rsidRPr="007D012F" w:rsidRDefault="007D012F" w:rsidP="007D012F">
      <w:pPr>
        <w:rPr>
          <w:rFonts w:asciiTheme="majorHAnsi" w:hAnsiTheme="majorHAnsi"/>
        </w:rPr>
      </w:pPr>
      <w:r w:rsidRPr="007D012F">
        <w:rPr>
          <w:rFonts w:asciiTheme="majorHAnsi" w:hAnsiTheme="majorHAnsi"/>
          <w:b/>
        </w:rPr>
        <w:t>Value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 xml:space="preserve">10% of final course grade                                                                                                                  </w:t>
      </w:r>
    </w:p>
    <w:p w14:paraId="3E18D275" w14:textId="77777777" w:rsidR="007D012F" w:rsidRPr="007D012F" w:rsidRDefault="007D012F" w:rsidP="007D012F">
      <w:pPr>
        <w:rPr>
          <w:rFonts w:asciiTheme="majorHAnsi" w:hAnsiTheme="majorHAnsi"/>
        </w:rPr>
      </w:pPr>
      <w:r w:rsidRPr="007D012F">
        <w:rPr>
          <w:rFonts w:asciiTheme="majorHAnsi" w:hAnsiTheme="majorHAnsi"/>
          <w:b/>
        </w:rPr>
        <w:t>Date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One week following journal club presentation</w:t>
      </w:r>
    </w:p>
    <w:p w14:paraId="594EA2D3" w14:textId="77777777" w:rsidR="007D012F" w:rsidRPr="007D012F" w:rsidRDefault="007D012F" w:rsidP="007D012F">
      <w:pPr>
        <w:tabs>
          <w:tab w:val="left" w:pos="1418"/>
        </w:tabs>
        <w:ind w:left="1701" w:hanging="1701"/>
        <w:rPr>
          <w:rFonts w:asciiTheme="majorHAnsi" w:hAnsiTheme="majorHAnsi"/>
        </w:rPr>
      </w:pPr>
      <w:r w:rsidRPr="007D012F">
        <w:rPr>
          <w:rFonts w:asciiTheme="majorHAnsi" w:hAnsiTheme="majorHAnsi"/>
          <w:b/>
        </w:rPr>
        <w:t>Description:</w:t>
      </w:r>
      <w:r w:rsidRPr="007D012F">
        <w:rPr>
          <w:rFonts w:asciiTheme="majorHAnsi" w:hAnsiTheme="majorHAnsi"/>
        </w:rPr>
        <w:t xml:space="preserve"> </w:t>
      </w:r>
      <w:r w:rsidRPr="007D012F">
        <w:rPr>
          <w:rFonts w:asciiTheme="majorHAnsi" w:hAnsiTheme="majorHAnsi"/>
        </w:rPr>
        <w:tab/>
        <w:t xml:space="preserve">A summary of the general research area highlighting the specific contributions of the paper discussed in the journal club talk. </w:t>
      </w:r>
    </w:p>
    <w:p w14:paraId="38C96E11" w14:textId="77777777" w:rsidR="007D012F" w:rsidRPr="007D012F" w:rsidRDefault="007D012F" w:rsidP="007D012F">
      <w:pPr>
        <w:ind w:left="1440" w:hanging="1440"/>
        <w:rPr>
          <w:rFonts w:asciiTheme="majorHAnsi" w:hAnsiTheme="majorHAnsi"/>
        </w:rPr>
      </w:pPr>
      <w:r w:rsidRPr="007D012F">
        <w:rPr>
          <w:rFonts w:asciiTheme="majorHAnsi" w:hAnsiTheme="majorHAnsi"/>
          <w:b/>
        </w:rPr>
        <w:t>Format</w:t>
      </w:r>
      <w:r w:rsidRPr="007D012F">
        <w:rPr>
          <w:rFonts w:asciiTheme="majorHAnsi" w:hAnsiTheme="majorHAnsi"/>
        </w:rPr>
        <w:t xml:space="preserve">:  </w:t>
      </w:r>
      <w:r w:rsidRPr="007D012F">
        <w:rPr>
          <w:rFonts w:asciiTheme="majorHAnsi" w:hAnsiTheme="majorHAnsi"/>
        </w:rPr>
        <w:tab/>
      </w:r>
      <w:proofErr w:type="gramStart"/>
      <w:r w:rsidRPr="007D012F">
        <w:rPr>
          <w:rFonts w:asciiTheme="majorHAnsi" w:hAnsiTheme="majorHAnsi"/>
        </w:rPr>
        <w:t>Two page</w:t>
      </w:r>
      <w:proofErr w:type="gramEnd"/>
      <w:r w:rsidRPr="007D012F">
        <w:rPr>
          <w:rFonts w:asciiTheme="majorHAnsi" w:hAnsiTheme="majorHAnsi"/>
        </w:rPr>
        <w:t xml:space="preserve"> written summary, plus associated references.</w:t>
      </w:r>
    </w:p>
    <w:p w14:paraId="22904DDB" w14:textId="77777777" w:rsidR="007D012F" w:rsidRPr="007D012F" w:rsidRDefault="007D012F" w:rsidP="007D012F">
      <w:pPr>
        <w:ind w:left="1440" w:hanging="1440"/>
        <w:rPr>
          <w:rFonts w:asciiTheme="majorHAnsi" w:hAnsiTheme="majorHAnsi"/>
        </w:rPr>
      </w:pPr>
    </w:p>
    <w:p w14:paraId="15078F92" w14:textId="77777777" w:rsidR="007D012F" w:rsidRPr="007D012F" w:rsidRDefault="007D012F" w:rsidP="007D012F">
      <w:pPr>
        <w:spacing w:after="100"/>
        <w:ind w:right="-34"/>
        <w:rPr>
          <w:rFonts w:asciiTheme="majorHAnsi" w:hAnsiTheme="majorHAnsi"/>
          <w:b/>
          <w:lang w:val="en-GB"/>
        </w:rPr>
      </w:pPr>
      <w:r w:rsidRPr="007D012F">
        <w:rPr>
          <w:rFonts w:asciiTheme="majorHAnsi" w:hAnsiTheme="majorHAnsi"/>
          <w:b/>
          <w:lang w:val="en-GB"/>
        </w:rPr>
        <w:t xml:space="preserve">Group Review Paper:      </w:t>
      </w:r>
    </w:p>
    <w:p w14:paraId="5E1B92AD" w14:textId="5B874FF7" w:rsidR="007D012F" w:rsidRPr="007D012F" w:rsidRDefault="007D012F" w:rsidP="007D012F">
      <w:pPr>
        <w:rPr>
          <w:rFonts w:asciiTheme="majorHAnsi" w:hAnsiTheme="majorHAnsi"/>
        </w:rPr>
      </w:pPr>
      <w:r w:rsidRPr="007D012F">
        <w:rPr>
          <w:rFonts w:asciiTheme="majorHAnsi" w:hAnsiTheme="majorHAnsi"/>
          <w:b/>
        </w:rPr>
        <w:t>Value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 xml:space="preserve">40% of final course grade; 10% annotated bibliography; 10% initial draft; 20% final review     </w:t>
      </w:r>
    </w:p>
    <w:p w14:paraId="62D6F15B" w14:textId="37F5E2C3" w:rsidR="007D012F" w:rsidRPr="007D012F" w:rsidRDefault="007D012F" w:rsidP="007D012F">
      <w:pPr>
        <w:rPr>
          <w:rFonts w:asciiTheme="majorHAnsi" w:hAnsiTheme="majorHAnsi"/>
        </w:rPr>
      </w:pPr>
      <w:r w:rsidRPr="007D012F">
        <w:rPr>
          <w:rFonts w:asciiTheme="majorHAnsi" w:hAnsiTheme="majorHAnsi"/>
          <w:b/>
        </w:rPr>
        <w:t>Date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Bibliography Feb 1</w:t>
      </w:r>
      <w:r w:rsidR="005F5953">
        <w:rPr>
          <w:rFonts w:asciiTheme="majorHAnsi" w:hAnsiTheme="majorHAnsi"/>
        </w:rPr>
        <w:t>8</w:t>
      </w:r>
      <w:r w:rsidRPr="007D012F">
        <w:rPr>
          <w:rFonts w:asciiTheme="majorHAnsi" w:hAnsiTheme="majorHAnsi"/>
        </w:rPr>
        <w:t>; 1</w:t>
      </w:r>
      <w:r w:rsidRPr="007D012F">
        <w:rPr>
          <w:rFonts w:asciiTheme="majorHAnsi" w:hAnsiTheme="majorHAnsi"/>
          <w:vertAlign w:val="superscript"/>
        </w:rPr>
        <w:t>st</w:t>
      </w:r>
      <w:r w:rsidRPr="007D012F">
        <w:rPr>
          <w:rFonts w:asciiTheme="majorHAnsi" w:hAnsiTheme="majorHAnsi"/>
        </w:rPr>
        <w:t xml:space="preserve"> Draft March </w:t>
      </w:r>
      <w:r w:rsidR="00E94D15">
        <w:rPr>
          <w:rFonts w:asciiTheme="majorHAnsi" w:hAnsiTheme="majorHAnsi"/>
        </w:rPr>
        <w:t>1</w:t>
      </w:r>
      <w:r w:rsidR="005F5953">
        <w:rPr>
          <w:rFonts w:asciiTheme="majorHAnsi" w:hAnsiTheme="majorHAnsi"/>
        </w:rPr>
        <w:t>8</w:t>
      </w:r>
      <w:r w:rsidRPr="007D012F">
        <w:rPr>
          <w:rFonts w:asciiTheme="majorHAnsi" w:hAnsiTheme="majorHAnsi"/>
        </w:rPr>
        <w:t xml:space="preserve">; Final Draft, April </w:t>
      </w:r>
      <w:r w:rsidR="005F5953">
        <w:rPr>
          <w:rFonts w:asciiTheme="majorHAnsi" w:hAnsiTheme="majorHAnsi"/>
        </w:rPr>
        <w:t>8</w:t>
      </w:r>
    </w:p>
    <w:p w14:paraId="6AF60939" w14:textId="2EA111A9" w:rsidR="007D012F" w:rsidRPr="007D012F" w:rsidRDefault="007D012F" w:rsidP="007D012F">
      <w:pPr>
        <w:tabs>
          <w:tab w:val="left" w:pos="1418"/>
        </w:tabs>
        <w:ind w:left="1701" w:hanging="1701"/>
        <w:rPr>
          <w:rFonts w:asciiTheme="majorHAnsi" w:hAnsiTheme="majorHAnsi"/>
        </w:rPr>
      </w:pPr>
      <w:r w:rsidRPr="007D012F">
        <w:rPr>
          <w:rFonts w:asciiTheme="majorHAnsi" w:hAnsiTheme="majorHAnsi"/>
          <w:b/>
        </w:rPr>
        <w:t>Description:</w:t>
      </w:r>
      <w:r w:rsidRPr="007D012F">
        <w:rPr>
          <w:rFonts w:asciiTheme="majorHAnsi" w:hAnsiTheme="majorHAnsi"/>
        </w:rPr>
        <w:t xml:space="preserve"> </w:t>
      </w:r>
      <w:r w:rsidRPr="007D012F">
        <w:rPr>
          <w:rFonts w:asciiTheme="majorHAnsi" w:hAnsiTheme="majorHAnsi"/>
        </w:rPr>
        <w:tab/>
        <w:t>A review paper of a specific topic relevant to molecular biology.</w:t>
      </w:r>
    </w:p>
    <w:p w14:paraId="7BCCAF63" w14:textId="65F1F9F7" w:rsidR="007D012F" w:rsidRPr="007D012F" w:rsidRDefault="007D012F" w:rsidP="007D012F">
      <w:pPr>
        <w:ind w:left="1440" w:hanging="1440"/>
        <w:rPr>
          <w:rFonts w:asciiTheme="majorHAnsi" w:hAnsiTheme="majorHAnsi"/>
        </w:rPr>
      </w:pPr>
      <w:r w:rsidRPr="007D012F">
        <w:rPr>
          <w:rFonts w:asciiTheme="majorHAnsi" w:hAnsiTheme="majorHAnsi"/>
          <w:b/>
        </w:rPr>
        <w:t>Format:</w:t>
      </w:r>
      <w:r w:rsidRPr="007D012F">
        <w:rPr>
          <w:rFonts w:asciiTheme="majorHAnsi" w:hAnsiTheme="majorHAnsi"/>
        </w:rPr>
        <w:t xml:space="preserve">  </w:t>
      </w:r>
      <w:r w:rsidRPr="007D012F">
        <w:rPr>
          <w:rFonts w:asciiTheme="majorHAnsi" w:hAnsiTheme="majorHAnsi"/>
        </w:rPr>
        <w:tab/>
        <w:t xml:space="preserve">A written review of the topic </w:t>
      </w:r>
      <w:r w:rsidR="00F06FFA">
        <w:rPr>
          <w:rFonts w:asciiTheme="majorHAnsi" w:hAnsiTheme="majorHAnsi"/>
        </w:rPr>
        <w:t xml:space="preserve">presented as a group </w:t>
      </w:r>
      <w:r w:rsidRPr="007D012F">
        <w:rPr>
          <w:rFonts w:asciiTheme="majorHAnsi" w:hAnsiTheme="majorHAnsi"/>
        </w:rPr>
        <w:t>will be due after all oral presentations have been completed.  A detailed format and rubric for evaluation will be presented in class and made available through the course website.</w:t>
      </w:r>
    </w:p>
    <w:p w14:paraId="76716784" w14:textId="77777777" w:rsidR="007D012F" w:rsidRPr="007D012F" w:rsidRDefault="007D012F" w:rsidP="007D012F">
      <w:pPr>
        <w:ind w:left="1440" w:hanging="1440"/>
        <w:rPr>
          <w:rFonts w:asciiTheme="majorHAnsi" w:hAnsiTheme="majorHAnsi"/>
        </w:rPr>
      </w:pPr>
    </w:p>
    <w:p w14:paraId="779D2B36" w14:textId="77777777" w:rsidR="007D012F" w:rsidRPr="007D012F" w:rsidRDefault="007D012F" w:rsidP="007D012F">
      <w:pPr>
        <w:spacing w:after="100"/>
        <w:ind w:right="-34"/>
        <w:rPr>
          <w:rFonts w:asciiTheme="majorHAnsi" w:hAnsiTheme="majorHAnsi"/>
          <w:b/>
          <w:lang w:val="en-GB"/>
        </w:rPr>
      </w:pPr>
      <w:r w:rsidRPr="007D012F">
        <w:rPr>
          <w:rFonts w:asciiTheme="majorHAnsi" w:hAnsiTheme="majorHAnsi"/>
          <w:b/>
          <w:lang w:val="en-GB"/>
        </w:rPr>
        <w:t xml:space="preserve">Final Exam:  </w:t>
      </w:r>
    </w:p>
    <w:p w14:paraId="638FA4FC" w14:textId="77777777" w:rsidR="007D012F" w:rsidRPr="007D012F" w:rsidRDefault="007D012F" w:rsidP="007D012F">
      <w:pPr>
        <w:rPr>
          <w:rFonts w:asciiTheme="majorHAnsi" w:hAnsiTheme="majorHAnsi"/>
        </w:rPr>
      </w:pPr>
      <w:r w:rsidRPr="007D012F">
        <w:rPr>
          <w:rFonts w:asciiTheme="majorHAnsi" w:hAnsiTheme="majorHAnsi"/>
          <w:b/>
        </w:rPr>
        <w:t>Value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t xml:space="preserve">20% of final course grade                                                                                                                  </w:t>
      </w:r>
    </w:p>
    <w:p w14:paraId="18B946D1" w14:textId="43F784E9" w:rsidR="007D012F" w:rsidRPr="007D012F" w:rsidRDefault="007D012F" w:rsidP="007D012F">
      <w:pPr>
        <w:rPr>
          <w:rFonts w:asciiTheme="majorHAnsi" w:hAnsiTheme="majorHAnsi"/>
        </w:rPr>
      </w:pPr>
      <w:r w:rsidRPr="007D012F">
        <w:rPr>
          <w:rFonts w:asciiTheme="majorHAnsi" w:hAnsiTheme="majorHAnsi"/>
          <w:b/>
        </w:rPr>
        <w:t>Date</w:t>
      </w:r>
      <w:r w:rsidRPr="007D012F">
        <w:rPr>
          <w:rFonts w:asciiTheme="majorHAnsi" w:hAnsiTheme="majorHAnsi"/>
        </w:rPr>
        <w:t xml:space="preserve">: </w:t>
      </w:r>
      <w:r w:rsidRPr="007D012F">
        <w:rPr>
          <w:rFonts w:asciiTheme="majorHAnsi" w:hAnsiTheme="majorHAnsi"/>
        </w:rPr>
        <w:tab/>
      </w:r>
      <w:r w:rsidRPr="007D012F">
        <w:rPr>
          <w:rFonts w:asciiTheme="majorHAnsi" w:hAnsiTheme="majorHAnsi"/>
        </w:rPr>
        <w:tab/>
      </w:r>
      <w:r w:rsidR="005F5953">
        <w:rPr>
          <w:rFonts w:asciiTheme="majorHAnsi" w:hAnsiTheme="majorHAnsi"/>
        </w:rPr>
        <w:t>To be determined.</w:t>
      </w:r>
    </w:p>
    <w:p w14:paraId="07E4DE95" w14:textId="77777777" w:rsidR="00F06FFA" w:rsidRDefault="007D012F" w:rsidP="00F06FFA">
      <w:pPr>
        <w:tabs>
          <w:tab w:val="left" w:pos="1418"/>
        </w:tabs>
        <w:ind w:left="1701" w:hanging="1701"/>
        <w:rPr>
          <w:rFonts w:asciiTheme="majorHAnsi" w:hAnsiTheme="majorHAnsi"/>
        </w:rPr>
      </w:pPr>
      <w:r w:rsidRPr="007D012F">
        <w:rPr>
          <w:rFonts w:asciiTheme="majorHAnsi" w:hAnsiTheme="majorHAnsi"/>
          <w:b/>
        </w:rPr>
        <w:t>Description:</w:t>
      </w:r>
      <w:r w:rsidRPr="007D012F">
        <w:rPr>
          <w:rFonts w:asciiTheme="majorHAnsi" w:hAnsiTheme="majorHAnsi"/>
        </w:rPr>
        <w:t xml:space="preserve"> </w:t>
      </w:r>
      <w:r w:rsidRPr="007D012F">
        <w:rPr>
          <w:rFonts w:asciiTheme="majorHAnsi" w:hAnsiTheme="majorHAnsi"/>
        </w:rPr>
        <w:tab/>
        <w:t>Written Take-home Final Exam</w:t>
      </w:r>
      <w:r w:rsidR="00F06FFA">
        <w:rPr>
          <w:rFonts w:asciiTheme="majorHAnsi" w:hAnsiTheme="majorHAnsi"/>
        </w:rPr>
        <w:t xml:space="preserve"> </w:t>
      </w:r>
    </w:p>
    <w:p w14:paraId="05CDC493" w14:textId="7950EC68" w:rsidR="007D012F" w:rsidRPr="007D012F" w:rsidRDefault="007D012F" w:rsidP="00F06FFA">
      <w:pPr>
        <w:tabs>
          <w:tab w:val="left" w:pos="1418"/>
        </w:tabs>
        <w:ind w:left="1701" w:hanging="1701"/>
        <w:rPr>
          <w:rFonts w:asciiTheme="majorHAnsi" w:hAnsiTheme="majorHAnsi"/>
          <w:b/>
        </w:rPr>
      </w:pPr>
      <w:r w:rsidRPr="007D012F">
        <w:rPr>
          <w:rFonts w:asciiTheme="majorHAnsi" w:hAnsiTheme="majorHAnsi"/>
          <w:b/>
        </w:rPr>
        <w:t>Format:</w:t>
      </w:r>
      <w:r w:rsidRPr="007D012F">
        <w:rPr>
          <w:rFonts w:asciiTheme="majorHAnsi" w:hAnsiTheme="majorHAnsi"/>
        </w:rPr>
        <w:t xml:space="preserve">  </w:t>
      </w:r>
      <w:r w:rsidRPr="007D012F">
        <w:rPr>
          <w:rFonts w:asciiTheme="majorHAnsi" w:hAnsiTheme="majorHAnsi"/>
        </w:rPr>
        <w:tab/>
        <w:t>A take-home final exam to be completed during the student’s own time based on course material</w:t>
      </w:r>
      <w:r w:rsidR="00F06FFA">
        <w:rPr>
          <w:rFonts w:asciiTheme="majorHAnsi" w:hAnsiTheme="majorHAnsi"/>
        </w:rPr>
        <w:t xml:space="preserve"> and library research</w:t>
      </w:r>
      <w:r w:rsidRPr="007D012F">
        <w:rPr>
          <w:rFonts w:asciiTheme="majorHAnsi" w:hAnsiTheme="majorHAnsi"/>
        </w:rPr>
        <w:t>.  Instructions will include the desired format as well as a guide for grading.</w:t>
      </w:r>
    </w:p>
    <w:bookmarkEnd w:id="0"/>
    <w:p w14:paraId="2948817E" w14:textId="4F7E73F9" w:rsidR="00F06FFA" w:rsidRDefault="00F06FFA" w:rsidP="006A7B90">
      <w:pPr>
        <w:spacing w:before="360"/>
        <w:rPr>
          <w:rStyle w:val="Heading1Char"/>
          <w:rFonts w:asciiTheme="majorHAnsi" w:eastAsia="Arial" w:hAnsiTheme="majorHAnsi" w:cstheme="majorHAnsi"/>
        </w:rPr>
      </w:pPr>
    </w:p>
    <w:p w14:paraId="413408D3" w14:textId="77777777" w:rsidR="00F06FFA" w:rsidRDefault="00F06FFA" w:rsidP="006A7B90">
      <w:pPr>
        <w:spacing w:before="360"/>
        <w:rPr>
          <w:rStyle w:val="Heading1Char"/>
          <w:rFonts w:asciiTheme="majorHAnsi" w:eastAsia="Arial" w:hAnsiTheme="majorHAnsi" w:cstheme="majorHAnsi"/>
        </w:rPr>
      </w:pPr>
    </w:p>
    <w:p w14:paraId="14C0E59E" w14:textId="66A37EE8" w:rsidR="006A7B90" w:rsidRPr="006A7B90" w:rsidRDefault="006A7B90" w:rsidP="006A7B90">
      <w:pPr>
        <w:spacing w:before="360"/>
        <w:rPr>
          <w:rStyle w:val="Heading1Char"/>
          <w:rFonts w:asciiTheme="majorHAnsi" w:eastAsia="Arial" w:hAnsiTheme="majorHAnsi" w:cstheme="majorHAnsi"/>
        </w:rPr>
      </w:pPr>
      <w:r w:rsidRPr="006A7B90">
        <w:rPr>
          <w:rStyle w:val="Heading1Char"/>
          <w:rFonts w:asciiTheme="majorHAnsi" w:eastAsia="Arial" w:hAnsiTheme="majorHAnsi" w:cstheme="majorHAnsi"/>
        </w:rPr>
        <w:lastRenderedPageBreak/>
        <w:t xml:space="preserve">Submitting Assignments </w:t>
      </w:r>
    </w:p>
    <w:p w14:paraId="1C0E2182" w14:textId="0074F81D" w:rsidR="006A7B90" w:rsidRPr="00555868" w:rsidRDefault="006A7B90" w:rsidP="006A7B90">
      <w:pPr>
        <w:spacing w:before="360"/>
        <w:rPr>
          <w:rFonts w:ascii="Calibri Light" w:hAnsi="Calibri Light" w:cs="Calibri Light"/>
        </w:rPr>
      </w:pPr>
      <w:r w:rsidRPr="00555868">
        <w:rPr>
          <w:rFonts w:ascii="Calibri Light" w:hAnsi="Calibri Light" w:cs="Calibri Light"/>
        </w:rPr>
        <w:t xml:space="preserve">All assignments will be submitted through </w:t>
      </w:r>
      <w:r w:rsidR="009A0A0D" w:rsidRPr="00555868">
        <w:rPr>
          <w:rFonts w:ascii="Calibri Light" w:hAnsi="Calibri Light" w:cs="Calibri Light"/>
        </w:rPr>
        <w:t xml:space="preserve">Sapling or </w:t>
      </w:r>
      <w:r w:rsidRPr="00555868">
        <w:rPr>
          <w:rFonts w:ascii="Calibri Light" w:hAnsi="Calibri Light" w:cs="Calibri Light"/>
        </w:rPr>
        <w:t>Canvas and will be due at the specific date and time indicated.</w:t>
      </w:r>
    </w:p>
    <w:p w14:paraId="40E7C572" w14:textId="77777777" w:rsidR="00B741F3" w:rsidRDefault="006A7B90" w:rsidP="00555868">
      <w:pPr>
        <w:spacing w:before="360"/>
        <w:rPr>
          <w:rStyle w:val="Heading1Char"/>
          <w:rFonts w:asciiTheme="majorHAnsi" w:eastAsia="Arial" w:hAnsiTheme="majorHAnsi" w:cstheme="majorHAnsi"/>
        </w:rPr>
      </w:pPr>
      <w:r w:rsidRPr="001805A4">
        <w:rPr>
          <w:rStyle w:val="Heading1Char"/>
          <w:rFonts w:asciiTheme="majorHAnsi" w:eastAsia="Arial" w:hAnsiTheme="majorHAnsi" w:cstheme="majorHAnsi"/>
        </w:rPr>
        <w:t>Scheduling of Exams</w:t>
      </w:r>
    </w:p>
    <w:p w14:paraId="19F4A6BF" w14:textId="1A004914" w:rsidR="006A7B90" w:rsidRDefault="006A7B90" w:rsidP="00B741F3">
      <w:pPr>
        <w:rPr>
          <w:rFonts w:ascii="Calibri Light" w:hAnsi="Calibri Light" w:cs="Calibri Light"/>
        </w:rPr>
      </w:pPr>
      <w:r w:rsidRPr="00555868">
        <w:rPr>
          <w:rFonts w:ascii="Calibri Light" w:hAnsi="Calibri Light" w:cs="Calibri Light"/>
        </w:rPr>
        <w:t>Midterm and final examinations, and the lab exams, must be written on the date scheduled. Final examinations may be scheduled at any time during the examination period in December.  Students should therefore avoid making prior travel, employment, or othe</w:t>
      </w:r>
      <w:r w:rsidR="00B741F3">
        <w:rPr>
          <w:rFonts w:ascii="Calibri Light" w:hAnsi="Calibri Light" w:cs="Calibri Light"/>
        </w:rPr>
        <w:t>r commitments for this period.</w:t>
      </w:r>
    </w:p>
    <w:p w14:paraId="18004E39" w14:textId="77777777" w:rsidR="00B741F3" w:rsidRPr="00B741F3" w:rsidRDefault="00B741F3" w:rsidP="00B741F3">
      <w:pPr>
        <w:rPr>
          <w:rFonts w:asciiTheme="majorHAnsi" w:eastAsia="Arial" w:hAnsiTheme="majorHAnsi" w:cstheme="majorHAnsi"/>
          <w:b/>
          <w:bCs/>
          <w:color w:val="2A5204"/>
          <w:sz w:val="20"/>
          <w:szCs w:val="28"/>
          <w:u w:val="single" w:color="D9D9D9"/>
        </w:rPr>
      </w:pPr>
    </w:p>
    <w:p w14:paraId="426F2453" w14:textId="008FF189" w:rsidR="006A7B90" w:rsidRDefault="006A7B90" w:rsidP="00B741F3">
      <w:pPr>
        <w:rPr>
          <w:rFonts w:ascii="Calibri Light" w:hAnsi="Calibri Light" w:cs="Calibri Light"/>
        </w:rPr>
      </w:pPr>
      <w:r w:rsidRPr="00555868">
        <w:rPr>
          <w:rFonts w:ascii="Calibri Light" w:hAnsi="Calibri Light" w:cs="Calibri Light"/>
        </w:rPr>
        <w:t>In the event that a student is absent from the midterm exam through no fault of his/her own due to a medical emergency, death in the family, or other valid reasons, documentation must be provided explaining the absence, to assist in the determination of whether permission will be granted for the student to write a deferred mid-term exam. Students absent for the Mid-Term Lecture Exam must advise their Instructor in person or by telephone (not by email) and initiate arrangements for writing a Deferred Mid-Term Exam, within 3 working days of the missed exam, in order to avoid being assigned a grade of zero for the exam.</w:t>
      </w:r>
    </w:p>
    <w:p w14:paraId="2D31B6DD" w14:textId="77777777" w:rsidR="00B741F3" w:rsidRPr="00555868" w:rsidRDefault="00B741F3" w:rsidP="00B741F3">
      <w:pPr>
        <w:rPr>
          <w:rFonts w:ascii="Calibri Light" w:hAnsi="Calibri Light" w:cs="Calibri Light"/>
        </w:rPr>
      </w:pPr>
    </w:p>
    <w:p w14:paraId="3CD15AC5" w14:textId="2B4390A1" w:rsidR="006A7B90" w:rsidRDefault="006A7B90" w:rsidP="00B741F3">
      <w:pPr>
        <w:rPr>
          <w:rFonts w:ascii="Calibri Light" w:hAnsi="Calibri Light" w:cs="Calibri Light"/>
        </w:rPr>
      </w:pPr>
      <w:r w:rsidRPr="00555868">
        <w:rPr>
          <w:rFonts w:ascii="Calibri Light" w:hAnsi="Calibri Light" w:cs="Calibri Light"/>
        </w:rPr>
        <w:t xml:space="preserve">If a student is absent from the final exam through no fault of his or her own for medical or any other valid reason, he/she must apply to the Dean’s Office of the College in which he/she is registered for an opportunity to write a Deferred Final Exam, within 3 working days of the missed exam. Documentation must also be provided to explain the absence from the final exam. Deferred exams may utilize a different format than the regular exam, at the sole discretion of the instructors.  </w:t>
      </w:r>
    </w:p>
    <w:p w14:paraId="5A1037BE" w14:textId="77777777" w:rsidR="00B741F3" w:rsidRPr="00555868" w:rsidRDefault="00B741F3" w:rsidP="00B741F3">
      <w:pPr>
        <w:rPr>
          <w:rFonts w:ascii="Calibri Light" w:hAnsi="Calibri Light" w:cs="Calibri Light"/>
        </w:rPr>
      </w:pPr>
    </w:p>
    <w:p w14:paraId="46941082" w14:textId="77777777" w:rsidR="006A7B90" w:rsidRPr="006A7B90" w:rsidRDefault="006A7B90" w:rsidP="00B741F3">
      <w:pPr>
        <w:rPr>
          <w:rFonts w:asciiTheme="majorHAnsi" w:hAnsiTheme="majorHAnsi" w:cstheme="majorHAnsi"/>
          <w:sz w:val="22"/>
          <w:szCs w:val="20"/>
        </w:rPr>
      </w:pPr>
      <w:r w:rsidRPr="00555868">
        <w:rPr>
          <w:rFonts w:ascii="Calibri Light" w:hAnsi="Calibri Light" w:cs="Calibri Light"/>
        </w:rPr>
        <w:t>Students are encouraged to review all examination policies and procedures:</w:t>
      </w:r>
      <w:r w:rsidRPr="006A7B90">
        <w:rPr>
          <w:rFonts w:asciiTheme="majorHAnsi" w:hAnsiTheme="majorHAnsi" w:cstheme="majorHAnsi"/>
          <w:sz w:val="22"/>
        </w:rPr>
        <w:t xml:space="preserve"> </w:t>
      </w:r>
      <w:hyperlink r:id="rId14" w:history="1">
        <w:r w:rsidRPr="006A7B90">
          <w:rPr>
            <w:rStyle w:val="Hyperlink"/>
            <w:rFonts w:asciiTheme="majorHAnsi" w:hAnsiTheme="majorHAnsi" w:cstheme="majorHAnsi"/>
            <w:sz w:val="22"/>
            <w:szCs w:val="20"/>
          </w:rPr>
          <w:t>https://students.usask.ca/academics/exams.php</w:t>
        </w:r>
      </w:hyperlink>
    </w:p>
    <w:p w14:paraId="7AE20323" w14:textId="212D44A3" w:rsidR="00D62795" w:rsidRDefault="00D62795" w:rsidP="006A7B90">
      <w:pPr>
        <w:spacing w:before="360"/>
        <w:rPr>
          <w:rStyle w:val="Heading1Char"/>
          <w:rFonts w:asciiTheme="majorHAnsi" w:eastAsia="Arial" w:hAnsiTheme="majorHAnsi" w:cstheme="majorHAnsi"/>
        </w:rPr>
      </w:pPr>
      <w:r w:rsidRPr="006A7B90">
        <w:rPr>
          <w:rStyle w:val="Heading1Char"/>
          <w:rFonts w:asciiTheme="majorHAnsi" w:eastAsia="Arial" w:hAnsiTheme="majorHAnsi" w:cstheme="majorHAnsi"/>
        </w:rPr>
        <w:t>University of Saskatchewan Grading System</w:t>
      </w:r>
    </w:p>
    <w:p w14:paraId="4B9F4B94" w14:textId="1E102B43" w:rsidR="00D62795" w:rsidRPr="00555868" w:rsidRDefault="00D62795" w:rsidP="00D62795">
      <w:pPr>
        <w:spacing w:after="120"/>
        <w:contextualSpacing/>
        <w:rPr>
          <w:rFonts w:ascii="Calibri Light" w:hAnsi="Calibri Light" w:cs="Calibri Light"/>
        </w:rPr>
      </w:pPr>
      <w:r w:rsidRPr="00555868">
        <w:rPr>
          <w:rFonts w:ascii="Calibri Light" w:hAnsi="Calibri Light" w:cs="Calibri Light"/>
        </w:rPr>
        <w:t xml:space="preserve">Students in BIOL </w:t>
      </w:r>
      <w:r w:rsidR="00F81DD2">
        <w:rPr>
          <w:rFonts w:ascii="Calibri Light" w:hAnsi="Calibri Light" w:cs="Calibri Light"/>
        </w:rPr>
        <w:t>498</w:t>
      </w:r>
      <w:r w:rsidRPr="00555868">
        <w:rPr>
          <w:rFonts w:ascii="Calibri Light" w:hAnsi="Calibri Light" w:cs="Calibri Light"/>
        </w:rPr>
        <w:t xml:space="preserve"> are reminded that the University has established a grading system to be used in all of its courses. Information on literal descriptors for grading at the University of Saskatchewan (reproduced below) can be found at: </w:t>
      </w:r>
      <w:hyperlink r:id="rId15" w:history="1">
        <w:r w:rsidRPr="00555868">
          <w:rPr>
            <w:rFonts w:ascii="Calibri Light" w:hAnsi="Calibri Light" w:cs="Calibri Light"/>
          </w:rPr>
          <w:t>https://students.usask.ca/academics/grading/grading-system.php</w:t>
        </w:r>
      </w:hyperlink>
    </w:p>
    <w:p w14:paraId="5609BB2E" w14:textId="77777777" w:rsidR="00200736" w:rsidRPr="000043F3" w:rsidRDefault="00200736" w:rsidP="000043F3">
      <w:pPr>
        <w:rPr>
          <w:rFonts w:asciiTheme="majorHAnsi" w:hAnsiTheme="majorHAnsi"/>
        </w:rPr>
      </w:pPr>
    </w:p>
    <w:p w14:paraId="2E883FC9" w14:textId="2255E4A7" w:rsidR="000204F5" w:rsidRPr="006A7B90" w:rsidRDefault="006A7B90" w:rsidP="000043F3">
      <w:pPr>
        <w:rPr>
          <w:rStyle w:val="Heading1Char"/>
          <w:rFonts w:asciiTheme="majorHAnsi" w:eastAsia="Arial" w:hAnsiTheme="majorHAnsi" w:cstheme="majorHAnsi"/>
        </w:rPr>
      </w:pPr>
      <w:r w:rsidRPr="006A7B90">
        <w:rPr>
          <w:rStyle w:val="Heading1Char"/>
          <w:rFonts w:asciiTheme="majorHAnsi" w:eastAsia="Arial" w:hAnsiTheme="majorHAnsi" w:cstheme="majorHAnsi"/>
        </w:rPr>
        <w:t>Required Components</w:t>
      </w:r>
    </w:p>
    <w:p w14:paraId="5431AF7C" w14:textId="609945BB" w:rsidR="006A7B90" w:rsidRDefault="006A7B90" w:rsidP="000043F3">
      <w:pPr>
        <w:rPr>
          <w:rFonts w:asciiTheme="majorHAnsi" w:hAnsiTheme="majorHAnsi"/>
          <w:color w:val="C00000"/>
        </w:rPr>
      </w:pPr>
    </w:p>
    <w:p w14:paraId="7314F2B8" w14:textId="1118FAB6" w:rsidR="006A7B90" w:rsidRPr="00555868" w:rsidRDefault="006A7B90" w:rsidP="000043F3">
      <w:pPr>
        <w:rPr>
          <w:rFonts w:ascii="Calibri Light" w:hAnsi="Calibri Light" w:cs="Calibri Light"/>
        </w:rPr>
      </w:pPr>
      <w:r w:rsidRPr="00555868">
        <w:rPr>
          <w:rFonts w:ascii="Calibri Light" w:hAnsi="Calibri Light" w:cs="Calibri Light"/>
        </w:rPr>
        <w:t>Students must write the final exam in order to pass the course.</w:t>
      </w:r>
    </w:p>
    <w:p w14:paraId="0656DCAE" w14:textId="59E67EAD" w:rsidR="006A7B90" w:rsidRPr="00555868" w:rsidRDefault="006A7B90" w:rsidP="000043F3">
      <w:pPr>
        <w:rPr>
          <w:rFonts w:ascii="Calibri Light" w:hAnsi="Calibri Light" w:cs="Calibri Light"/>
          <w:color w:val="C00000"/>
        </w:rPr>
      </w:pPr>
    </w:p>
    <w:p w14:paraId="7A96A4BC" w14:textId="029AA003" w:rsidR="006A7B90" w:rsidRPr="006A7B90" w:rsidRDefault="006A7B90" w:rsidP="000043F3">
      <w:pPr>
        <w:rPr>
          <w:rStyle w:val="Heading1Char"/>
          <w:rFonts w:asciiTheme="majorHAnsi" w:eastAsia="Arial" w:hAnsiTheme="majorHAnsi" w:cstheme="majorHAnsi"/>
        </w:rPr>
      </w:pPr>
      <w:r w:rsidRPr="006A7B90">
        <w:rPr>
          <w:rStyle w:val="Heading1Char"/>
          <w:rFonts w:asciiTheme="majorHAnsi" w:eastAsia="Arial" w:hAnsiTheme="majorHAnsi" w:cstheme="majorHAnsi"/>
        </w:rPr>
        <w:t>Late Assignments</w:t>
      </w:r>
    </w:p>
    <w:p w14:paraId="310DD959" w14:textId="0BA33A0F" w:rsidR="006A7B90" w:rsidRDefault="006A7B90" w:rsidP="000043F3">
      <w:pPr>
        <w:rPr>
          <w:rFonts w:asciiTheme="majorHAnsi" w:hAnsiTheme="majorHAnsi"/>
          <w:color w:val="C00000"/>
        </w:rPr>
      </w:pPr>
    </w:p>
    <w:p w14:paraId="4880F0B2" w14:textId="3B5E6857" w:rsidR="00D24F32" w:rsidRPr="007016D1" w:rsidRDefault="005F5953" w:rsidP="007016D1">
      <w:pPr>
        <w:pStyle w:val="ListParagraph"/>
        <w:numPr>
          <w:ilvl w:val="0"/>
          <w:numId w:val="19"/>
        </w:numPr>
        <w:rPr>
          <w:rFonts w:ascii="Calibri Light" w:hAnsi="Calibri Light" w:cs="Calibri Light"/>
        </w:rPr>
      </w:pPr>
      <w:r>
        <w:rPr>
          <w:rFonts w:ascii="Calibri Light" w:hAnsi="Calibri Light" w:cs="Calibri Light"/>
        </w:rPr>
        <w:t>A</w:t>
      </w:r>
      <w:r w:rsidR="006A7B90" w:rsidRPr="007016D1">
        <w:rPr>
          <w:rFonts w:ascii="Calibri Light" w:hAnsi="Calibri Light" w:cs="Calibri Light"/>
        </w:rPr>
        <w:t xml:space="preserve">ssignments </w:t>
      </w:r>
      <w:r w:rsidR="00B357EB" w:rsidRPr="007016D1">
        <w:rPr>
          <w:rFonts w:ascii="Calibri Light" w:hAnsi="Calibri Light" w:cs="Calibri Light"/>
        </w:rPr>
        <w:t xml:space="preserve">are due </w:t>
      </w:r>
      <w:r w:rsidR="00F71404">
        <w:rPr>
          <w:rFonts w:ascii="Calibri Light" w:hAnsi="Calibri Light" w:cs="Calibri Light"/>
        </w:rPr>
        <w:t>on</w:t>
      </w:r>
      <w:r w:rsidR="00F71404" w:rsidRPr="007016D1">
        <w:rPr>
          <w:rFonts w:ascii="Calibri Light" w:hAnsi="Calibri Light" w:cs="Calibri Light"/>
        </w:rPr>
        <w:t xml:space="preserve"> </w:t>
      </w:r>
      <w:r w:rsidR="00B357EB" w:rsidRPr="007016D1">
        <w:rPr>
          <w:rFonts w:ascii="Calibri Light" w:hAnsi="Calibri Light" w:cs="Calibri Light"/>
        </w:rPr>
        <w:t xml:space="preserve">the day and time indicated in Canvas. Extensions are only granted in extraordinary circumstances (notably as a result of family or medical emergencies) and upon receipt of adequate documentation. It is your responsibility to contact the </w:t>
      </w:r>
      <w:r w:rsidR="00F81DD2">
        <w:rPr>
          <w:rFonts w:ascii="Calibri Light" w:hAnsi="Calibri Light" w:cs="Calibri Light"/>
        </w:rPr>
        <w:t>instructors</w:t>
      </w:r>
      <w:r w:rsidR="00B357EB" w:rsidRPr="007016D1">
        <w:rPr>
          <w:rFonts w:ascii="Calibri Light" w:hAnsi="Calibri Light" w:cs="Calibri Light"/>
        </w:rPr>
        <w:t xml:space="preserve"> </w:t>
      </w:r>
      <w:r w:rsidR="00F71404">
        <w:rPr>
          <w:rFonts w:ascii="Calibri Light" w:hAnsi="Calibri Light" w:cs="Calibri Light"/>
        </w:rPr>
        <w:t>before</w:t>
      </w:r>
      <w:r w:rsidR="00B357EB" w:rsidRPr="007016D1">
        <w:rPr>
          <w:rFonts w:ascii="Calibri Light" w:hAnsi="Calibri Light" w:cs="Calibri Light"/>
        </w:rPr>
        <w:t xml:space="preserve"> the due date if possible or as soon after the due date if it was unfeasible to do so beforehand.</w:t>
      </w:r>
    </w:p>
    <w:p w14:paraId="2F89DCEF" w14:textId="2064DC4A" w:rsidR="00280426" w:rsidRDefault="00280426" w:rsidP="000043F3">
      <w:pPr>
        <w:rPr>
          <w:rFonts w:asciiTheme="majorHAnsi" w:hAnsiTheme="majorHAnsi"/>
        </w:rPr>
      </w:pPr>
    </w:p>
    <w:p w14:paraId="5863CC03" w14:textId="2E4A3198" w:rsidR="00853CF7" w:rsidRDefault="00853CF7" w:rsidP="000043F3">
      <w:pPr>
        <w:rPr>
          <w:rFonts w:asciiTheme="majorHAnsi" w:hAnsiTheme="majorHAnsi"/>
        </w:rPr>
      </w:pPr>
    </w:p>
    <w:p w14:paraId="6F5D6703" w14:textId="6D45D346" w:rsidR="006F0592" w:rsidRDefault="006F0592" w:rsidP="000043F3">
      <w:pPr>
        <w:rPr>
          <w:rFonts w:asciiTheme="majorHAnsi" w:hAnsiTheme="majorHAnsi"/>
        </w:rPr>
      </w:pPr>
    </w:p>
    <w:p w14:paraId="2AC727EE" w14:textId="77777777" w:rsidR="006F0592" w:rsidRDefault="006F0592" w:rsidP="000043F3">
      <w:pPr>
        <w:rPr>
          <w:rFonts w:asciiTheme="majorHAnsi" w:hAnsiTheme="majorHAnsi"/>
        </w:rPr>
      </w:pPr>
    </w:p>
    <w:p w14:paraId="1015F61C" w14:textId="77777777" w:rsidR="00853CF7" w:rsidRPr="00853CF7" w:rsidRDefault="00853CF7" w:rsidP="00853CF7">
      <w:pPr>
        <w:rPr>
          <w:rStyle w:val="Heading1Char"/>
          <w:rFonts w:asciiTheme="majorHAnsi" w:eastAsia="Arial" w:hAnsiTheme="majorHAnsi" w:cstheme="majorHAnsi"/>
        </w:rPr>
      </w:pPr>
      <w:r w:rsidRPr="00853CF7">
        <w:rPr>
          <w:rStyle w:val="Heading1Char"/>
          <w:rFonts w:asciiTheme="majorHAnsi" w:eastAsia="Arial" w:hAnsiTheme="majorHAnsi" w:cstheme="majorHAnsi"/>
        </w:rPr>
        <w:lastRenderedPageBreak/>
        <w:t>Student Feedback:</w:t>
      </w:r>
    </w:p>
    <w:p w14:paraId="7DE90AB5" w14:textId="1C45968A" w:rsidR="00B357EB" w:rsidRPr="00853CF7" w:rsidRDefault="00853CF7" w:rsidP="00280426">
      <w:pPr>
        <w:rPr>
          <w:rFonts w:ascii="Calibri Light" w:hAnsi="Calibri Light" w:cs="Calibri Light"/>
          <w:b/>
          <w:bCs/>
        </w:rPr>
      </w:pPr>
      <w:r w:rsidRPr="00853CF7">
        <w:rPr>
          <w:rFonts w:ascii="Calibri Light" w:hAnsi="Calibri Light" w:cs="Calibri Light"/>
        </w:rPr>
        <w:t>The Department of Biology or the instructors may survey students regarding the course. This is generally done through an assessment near the end of term.</w:t>
      </w:r>
    </w:p>
    <w:p w14:paraId="2FB2C009" w14:textId="1D84CDDC" w:rsidR="00CD4E84" w:rsidRDefault="00CD4E84">
      <w:pPr>
        <w:rPr>
          <w:rStyle w:val="Heading1Char"/>
          <w:rFonts w:asciiTheme="majorHAnsi" w:eastAsia="Arial" w:hAnsiTheme="majorHAnsi" w:cstheme="majorHAnsi"/>
        </w:rPr>
      </w:pPr>
    </w:p>
    <w:p w14:paraId="2386B60E" w14:textId="77777777" w:rsidR="00D559CC" w:rsidRP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Recording of the Course</w:t>
      </w:r>
    </w:p>
    <w:p w14:paraId="0202F462" w14:textId="77777777" w:rsidR="00D559CC" w:rsidRPr="00D559CC" w:rsidRDefault="00D559CC" w:rsidP="00D559CC">
      <w:pPr>
        <w:rPr>
          <w:rStyle w:val="Heading1Char"/>
          <w:rFonts w:asciiTheme="majorHAnsi" w:eastAsia="Arial" w:hAnsiTheme="majorHAnsi" w:cstheme="majorHAnsi"/>
        </w:rPr>
      </w:pPr>
    </w:p>
    <w:p w14:paraId="4665F70B" w14:textId="77777777" w:rsidR="00D559CC" w:rsidRP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Use of video and recording of the course:</w:t>
      </w:r>
    </w:p>
    <w:p w14:paraId="50C3379D" w14:textId="20E27205" w:rsidR="00D559CC" w:rsidRPr="00D559CC" w:rsidRDefault="00D559CC" w:rsidP="00D559CC">
      <w:pPr>
        <w:rPr>
          <w:rFonts w:ascii="Calibri Light" w:hAnsi="Calibri Light" w:cs="Calibri Light"/>
          <w:bCs/>
        </w:rPr>
      </w:pPr>
      <w:r w:rsidRPr="00D559CC">
        <w:rPr>
          <w:rFonts w:ascii="Calibri Light" w:hAnsi="Calibri Light" w:cs="Calibri Light"/>
          <w:bCs/>
        </w:rPr>
        <w:t>Video conference sessions in this course, including your participation, will be recorded and made available only to students in th</w:t>
      </w:r>
      <w:r w:rsidR="00337B07">
        <w:rPr>
          <w:rFonts w:ascii="Calibri Light" w:hAnsi="Calibri Light" w:cs="Calibri Light"/>
          <w:bCs/>
        </w:rPr>
        <w:t>e course for viewing via Canvas</w:t>
      </w:r>
      <w:r w:rsidRPr="00D559CC">
        <w:rPr>
          <w:rFonts w:ascii="Calibri Light" w:hAnsi="Calibri Light" w:cs="Calibri Light"/>
          <w:bCs/>
        </w:rPr>
        <w:t xml:space="preserve"> after each session. This is done, in part, to ensure that students unable to join the session (due to, for example, issues with their internet connection) can view the session at a later time. This will also provide you the opportunity to review any material discussed.  </w:t>
      </w:r>
    </w:p>
    <w:p w14:paraId="6C3971FA" w14:textId="77777777" w:rsidR="00D559CC" w:rsidRPr="00D559CC" w:rsidRDefault="00D559CC" w:rsidP="00D559CC">
      <w:pPr>
        <w:rPr>
          <w:rFonts w:ascii="Calibri Light" w:hAnsi="Calibri Light" w:cs="Calibri Light"/>
          <w:bCs/>
        </w:rPr>
      </w:pPr>
    </w:p>
    <w:p w14:paraId="72D66BE5" w14:textId="77777777" w:rsidR="00D559CC" w:rsidRPr="00D559CC" w:rsidRDefault="00D559CC" w:rsidP="00D559CC">
      <w:pPr>
        <w:rPr>
          <w:rFonts w:ascii="Calibri Light" w:hAnsi="Calibri Light" w:cs="Calibri Light"/>
          <w:bCs/>
        </w:rPr>
      </w:pPr>
      <w:r w:rsidRPr="00D559CC">
        <w:rPr>
          <w:rFonts w:ascii="Calibri Light" w:hAnsi="Calibri Light" w:cs="Calibri Light"/>
          <w:bCs/>
        </w:rPr>
        <w:t xml:space="preserve">Please remember that course recordings belong to your instructor, the University, and/or others (like a guest lecturer) depending on the circumstance of each </w:t>
      </w:r>
      <w:proofErr w:type="gramStart"/>
      <w:r w:rsidRPr="00D559CC">
        <w:rPr>
          <w:rFonts w:ascii="Calibri Light" w:hAnsi="Calibri Light" w:cs="Calibri Light"/>
          <w:bCs/>
        </w:rPr>
        <w:t>session, and</w:t>
      </w:r>
      <w:proofErr w:type="gramEnd"/>
      <w:r w:rsidRPr="00D559CC">
        <w:rPr>
          <w:rFonts w:ascii="Calibri Light" w:hAnsi="Calibri Light" w:cs="Calibri Light"/>
          <w:bCs/>
        </w:rPr>
        <w:t xml:space="preserve"> are protected by copyright. Do not download, copy, or share recordings without the explicit permission of the instructor.</w:t>
      </w:r>
    </w:p>
    <w:p w14:paraId="26F61592" w14:textId="77777777" w:rsidR="00D559CC" w:rsidRPr="00D559CC" w:rsidRDefault="00D559CC" w:rsidP="00D559CC">
      <w:pPr>
        <w:rPr>
          <w:rFonts w:ascii="Calibri Light" w:hAnsi="Calibri Light" w:cs="Calibri Light"/>
          <w:bCs/>
        </w:rPr>
      </w:pPr>
    </w:p>
    <w:p w14:paraId="49A652BD" w14:textId="77777777" w:rsidR="00D559CC" w:rsidRPr="00D559CC" w:rsidRDefault="00D559CC" w:rsidP="00D559CC">
      <w:pPr>
        <w:rPr>
          <w:rFonts w:ascii="Calibri Light" w:hAnsi="Calibri Light" w:cs="Calibri Light"/>
          <w:b/>
        </w:rPr>
      </w:pPr>
      <w:r w:rsidRPr="00D559CC">
        <w:rPr>
          <w:rFonts w:ascii="Calibri Light" w:hAnsi="Calibri Light" w:cs="Calibri Light"/>
          <w:bCs/>
        </w:rPr>
        <w:t xml:space="preserve">For questions about recording and use of sessions in which you have participated, including any concerns related to your privacy, please contact your instructor. More information on class recordings can be found in the Academic Courses Policy </w:t>
      </w:r>
      <w:r w:rsidRPr="00D559CC">
        <w:rPr>
          <w:rFonts w:ascii="Calibri Light" w:hAnsi="Calibri Light" w:cs="Calibri Light"/>
          <w:b/>
        </w:rPr>
        <w:t>https://policies.usask.ca/policies/academic-affairs/academic-courses.php#5ClassRecordings.</w:t>
      </w:r>
    </w:p>
    <w:p w14:paraId="0CC0E831" w14:textId="77777777" w:rsidR="00D559CC" w:rsidRPr="00D559CC" w:rsidRDefault="00D559CC" w:rsidP="00D559CC">
      <w:pPr>
        <w:rPr>
          <w:rStyle w:val="Heading1Char"/>
          <w:rFonts w:asciiTheme="majorHAnsi" w:eastAsia="Arial" w:hAnsiTheme="majorHAnsi" w:cstheme="majorHAnsi"/>
        </w:rPr>
      </w:pPr>
    </w:p>
    <w:p w14:paraId="5F9856DF" w14:textId="2DD43518" w:rsid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Required video use:</w:t>
      </w:r>
    </w:p>
    <w:p w14:paraId="41059B48" w14:textId="77777777" w:rsidR="00D559CC" w:rsidRPr="00D559CC" w:rsidRDefault="00D559CC" w:rsidP="00D559CC">
      <w:pPr>
        <w:rPr>
          <w:rStyle w:val="Heading1Char"/>
          <w:rFonts w:asciiTheme="majorHAnsi" w:eastAsia="Arial" w:hAnsiTheme="majorHAnsi" w:cstheme="majorHAnsi"/>
        </w:rPr>
      </w:pPr>
    </w:p>
    <w:p w14:paraId="0C163560" w14:textId="48712622" w:rsidR="00D559CC" w:rsidRDefault="00D559CC" w:rsidP="00D559CC">
      <w:pPr>
        <w:rPr>
          <w:rFonts w:ascii="Calibri Light" w:hAnsi="Calibri Light" w:cs="Calibri Light"/>
        </w:rPr>
      </w:pPr>
      <w:r w:rsidRPr="00D559CC">
        <w:rPr>
          <w:rFonts w:ascii="Calibri Light" w:hAnsi="Calibri Light" w:cs="Calibri Light"/>
        </w:rPr>
        <w:t xml:space="preserve">At times in this </w:t>
      </w:r>
      <w:proofErr w:type="gramStart"/>
      <w:r w:rsidRPr="00D559CC">
        <w:rPr>
          <w:rFonts w:ascii="Calibri Light" w:hAnsi="Calibri Light" w:cs="Calibri Light"/>
        </w:rPr>
        <w:t>course</w:t>
      </w:r>
      <w:proofErr w:type="gramEnd"/>
      <w:r w:rsidRPr="00D559CC">
        <w:rPr>
          <w:rFonts w:ascii="Calibri Light" w:hAnsi="Calibri Light" w:cs="Calibri Light"/>
        </w:rPr>
        <w:t xml:space="preserve"> you </w:t>
      </w:r>
      <w:r>
        <w:rPr>
          <w:rFonts w:ascii="Calibri Light" w:hAnsi="Calibri Light" w:cs="Calibri Light"/>
        </w:rPr>
        <w:t>may</w:t>
      </w:r>
      <w:r w:rsidRPr="00D559CC">
        <w:rPr>
          <w:rFonts w:ascii="Calibri Light" w:hAnsi="Calibri Light" w:cs="Calibri Light"/>
        </w:rPr>
        <w:t xml:space="preserve"> </w:t>
      </w:r>
      <w:r w:rsidR="000562B3">
        <w:rPr>
          <w:rFonts w:ascii="Calibri Light" w:hAnsi="Calibri Light" w:cs="Calibri Light"/>
        </w:rPr>
        <w:t>choose</w:t>
      </w:r>
      <w:r w:rsidRPr="00D559CC">
        <w:rPr>
          <w:rFonts w:ascii="Calibri Light" w:hAnsi="Calibri Light" w:cs="Calibri Light"/>
        </w:rPr>
        <w:t xml:space="preserve"> to have your video on during video conferencing sessions</w:t>
      </w:r>
      <w:r w:rsidR="00F81DD2">
        <w:rPr>
          <w:rFonts w:ascii="Calibri Light" w:hAnsi="Calibri Light" w:cs="Calibri Light"/>
        </w:rPr>
        <w:t xml:space="preserve"> or be able to share your screen for a presentation</w:t>
      </w:r>
      <w:r w:rsidRPr="00D559CC">
        <w:rPr>
          <w:rFonts w:ascii="Calibri Light" w:hAnsi="Calibri Light" w:cs="Calibri Light"/>
        </w:rPr>
        <w:t xml:space="preserve">. </w:t>
      </w:r>
    </w:p>
    <w:p w14:paraId="37D0BEB1" w14:textId="77777777" w:rsidR="00F81DD2" w:rsidRPr="00D559CC" w:rsidRDefault="00F81DD2" w:rsidP="00D559CC">
      <w:pPr>
        <w:rPr>
          <w:rStyle w:val="Heading1Char"/>
          <w:rFonts w:asciiTheme="majorHAnsi" w:eastAsia="Arial" w:hAnsiTheme="majorHAnsi" w:cstheme="majorHAnsi"/>
        </w:rPr>
      </w:pPr>
    </w:p>
    <w:p w14:paraId="4B0A5DCB" w14:textId="77777777" w:rsidR="00D559CC" w:rsidRP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Copyright</w:t>
      </w:r>
    </w:p>
    <w:p w14:paraId="67BD1E3E" w14:textId="77777777" w:rsidR="00D559CC" w:rsidRPr="00D559CC" w:rsidRDefault="00D559CC" w:rsidP="00D559CC">
      <w:pPr>
        <w:rPr>
          <w:rStyle w:val="Heading1Char"/>
          <w:rFonts w:asciiTheme="majorHAnsi" w:eastAsia="Arial" w:hAnsiTheme="majorHAnsi" w:cstheme="majorHAnsi"/>
        </w:rPr>
      </w:pPr>
    </w:p>
    <w:p w14:paraId="5D3E2722" w14:textId="77777777" w:rsidR="00D559CC" w:rsidRPr="00D559CC" w:rsidRDefault="00D559CC" w:rsidP="00D559CC">
      <w:pPr>
        <w:rPr>
          <w:rFonts w:ascii="Calibri Light" w:hAnsi="Calibri Light" w:cs="Calibri Light"/>
        </w:rPr>
      </w:pPr>
      <w:r w:rsidRPr="00D559CC">
        <w:rPr>
          <w:rFonts w:ascii="Calibri Light" w:hAnsi="Calibri Light" w:cs="Calibri Light"/>
        </w:rPr>
        <w:t xml:space="preserve">Course materials are provided to you based on your registration in a class, and anything created by your professors and instructors is their intellectual property, unless materials are designated as open education resources. This includes exams, PowerPoint/PDF slides and other course notes. Additionally, other copyright-protected materials created by textbook publishers and authors may be provided to you based on license terms and educational exceptions in the Canadian Copyright Act (see http://laws-lois.justice.gc.ca/eng/acts/C-42/index.html). </w:t>
      </w:r>
    </w:p>
    <w:p w14:paraId="347031CC" w14:textId="77777777" w:rsidR="00D559CC" w:rsidRPr="00D559CC" w:rsidRDefault="00D559CC" w:rsidP="00D559CC">
      <w:pPr>
        <w:rPr>
          <w:rFonts w:ascii="Calibri Light" w:hAnsi="Calibri Light" w:cs="Calibri Light"/>
        </w:rPr>
      </w:pPr>
    </w:p>
    <w:p w14:paraId="4F332EE8" w14:textId="77777777" w:rsidR="00D559CC" w:rsidRPr="00D559CC" w:rsidRDefault="00D559CC" w:rsidP="00D559CC">
      <w:pPr>
        <w:rPr>
          <w:rFonts w:ascii="Calibri Light" w:hAnsi="Calibri Light" w:cs="Calibri Light"/>
        </w:rPr>
      </w:pPr>
      <w:r w:rsidRPr="00D559CC">
        <w:rPr>
          <w:rFonts w:ascii="Calibri Light" w:hAnsi="Calibri Light" w:cs="Calibri Light"/>
        </w:rPr>
        <w:t xml:space="preserve">Before you copy or distribute others’ copyright-protected materials, please ensure that your use of the materials is covered under the University’s Fair Dealing Copyright Guidelines available at https://library.usask.ca/copyright/general-information/fair-dealing-guidelines.php. For example, posting others’ copyright-protected materials on the open web is not covered under the University’s Fair Dealing Copyright Guidelines, and doing so requires permission from the copyright holder.  </w:t>
      </w:r>
    </w:p>
    <w:p w14:paraId="799B6547" w14:textId="77777777" w:rsidR="00D559CC" w:rsidRPr="00D559CC" w:rsidRDefault="00D559CC" w:rsidP="00D559CC">
      <w:pPr>
        <w:rPr>
          <w:rFonts w:ascii="Calibri Light" w:hAnsi="Calibri Light" w:cs="Calibri Light"/>
        </w:rPr>
      </w:pPr>
    </w:p>
    <w:p w14:paraId="1F0951B8" w14:textId="77777777" w:rsidR="000562B3" w:rsidRDefault="00D559CC" w:rsidP="00280426">
      <w:pPr>
        <w:rPr>
          <w:rFonts w:ascii="Calibri Light" w:hAnsi="Calibri Light" w:cs="Calibri Light"/>
        </w:rPr>
      </w:pPr>
      <w:r w:rsidRPr="00D559CC">
        <w:rPr>
          <w:rFonts w:ascii="Calibri Light" w:hAnsi="Calibri Light" w:cs="Calibri Light"/>
        </w:rPr>
        <w:t xml:space="preserve">For more information about copyright, please visit https://library.usask.ca/copyright/index.phpwhere there is information for students available at </w:t>
      </w:r>
      <w:proofErr w:type="gramStart"/>
      <w:r w:rsidRPr="00D559CC">
        <w:rPr>
          <w:rFonts w:ascii="Calibri Light" w:hAnsi="Calibri Light" w:cs="Calibri Light"/>
        </w:rPr>
        <w:t>https://library.usask.ca/copyright/students/rights.php, or</w:t>
      </w:r>
      <w:proofErr w:type="gramEnd"/>
      <w:r w:rsidRPr="00D559CC">
        <w:rPr>
          <w:rFonts w:ascii="Calibri Light" w:hAnsi="Calibri Light" w:cs="Calibri Light"/>
        </w:rPr>
        <w:t xml:space="preserve"> contact the University’s Copyright Coordinator at mailto:copyright.coordinator@usask.ca or 306-966-8817.</w:t>
      </w:r>
    </w:p>
    <w:p w14:paraId="60BB43BB" w14:textId="58719D0E" w:rsid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lastRenderedPageBreak/>
        <w:t xml:space="preserve">Integrity in a Remote Learning Context </w:t>
      </w:r>
    </w:p>
    <w:p w14:paraId="19A314CE" w14:textId="77777777" w:rsidR="00D559CC" w:rsidRPr="00D559CC" w:rsidRDefault="00D559CC" w:rsidP="00D559CC">
      <w:pPr>
        <w:rPr>
          <w:rStyle w:val="Heading1Char"/>
          <w:rFonts w:asciiTheme="majorHAnsi" w:eastAsia="Arial" w:hAnsiTheme="majorHAnsi" w:cstheme="majorHAnsi"/>
        </w:rPr>
      </w:pPr>
    </w:p>
    <w:p w14:paraId="53901B2E"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Although the face of teaching and learning has changed due to covid-19,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 </w:t>
      </w:r>
    </w:p>
    <w:p w14:paraId="5A6FA620" w14:textId="77777777" w:rsidR="00280426" w:rsidRPr="00853CF7" w:rsidRDefault="00280426" w:rsidP="00280426">
      <w:pPr>
        <w:rPr>
          <w:rFonts w:ascii="Calibri Light" w:hAnsi="Calibri Light" w:cs="Calibri Light"/>
        </w:rPr>
      </w:pPr>
    </w:p>
    <w:p w14:paraId="0845017B" w14:textId="77777777" w:rsidR="00280426" w:rsidRPr="00853CF7" w:rsidRDefault="00280426" w:rsidP="00280426">
      <w:pPr>
        <w:rPr>
          <w:rFonts w:ascii="Calibri Light" w:hAnsi="Calibri Light" w:cs="Calibri Light"/>
        </w:rPr>
      </w:pPr>
      <w:r w:rsidRPr="00853CF7">
        <w:rPr>
          <w:rFonts w:ascii="Calibri Light" w:hAnsi="Calibri Light" w:cs="Calibri Light"/>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5A5675B8" w14:textId="77777777" w:rsidR="00280426" w:rsidRPr="00853CF7" w:rsidRDefault="00280426" w:rsidP="00280426">
      <w:pPr>
        <w:rPr>
          <w:rFonts w:ascii="Calibri Light" w:hAnsi="Calibri Light" w:cs="Calibri Light"/>
        </w:rPr>
      </w:pPr>
    </w:p>
    <w:p w14:paraId="41EEE9DD"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All students should read and be familiar with the Regulations on Academic Student Misconduct (https://secretariat.usask.ca/student-conduct-appeals/academic-misconduct.php) as well as the Standard of Student Conduct in Non-Academic Matters and Procedures for Resolution of Complaints and Appeals (https://secretariat.usask.ca/student-conduct-appeals/academic-misconduct.php#IXXIIAPPEALS) </w:t>
      </w:r>
    </w:p>
    <w:p w14:paraId="058E8AD8" w14:textId="77777777" w:rsidR="00280426" w:rsidRPr="00853CF7" w:rsidRDefault="00280426" w:rsidP="00280426">
      <w:pPr>
        <w:rPr>
          <w:rFonts w:ascii="Calibri Light" w:hAnsi="Calibri Light" w:cs="Calibri Light"/>
        </w:rPr>
      </w:pPr>
    </w:p>
    <w:p w14:paraId="487145DA" w14:textId="77777777" w:rsidR="00280426" w:rsidRPr="00853CF7" w:rsidRDefault="00280426" w:rsidP="00280426">
      <w:pPr>
        <w:rPr>
          <w:rFonts w:ascii="Calibri Light" w:hAnsi="Calibri Light" w:cs="Calibri Light"/>
        </w:rPr>
      </w:pPr>
      <w:r w:rsidRPr="00853CF7">
        <w:rPr>
          <w:rFonts w:ascii="Calibri Light" w:hAnsi="Calibri Light" w:cs="Calibri Light"/>
        </w:rPr>
        <w:t>For more information on what academic integrity means for students see the Academic Integrity section of the University Library Website at: https://library.usask.ca/academic-integrity#AboutAcademicIntegrity</w:t>
      </w:r>
    </w:p>
    <w:p w14:paraId="3C919DAD" w14:textId="77777777" w:rsidR="00280426" w:rsidRPr="00853CF7" w:rsidRDefault="00280426" w:rsidP="00280426">
      <w:pPr>
        <w:rPr>
          <w:rFonts w:ascii="Calibri Light" w:hAnsi="Calibri Light" w:cs="Calibri Light"/>
        </w:rPr>
      </w:pPr>
    </w:p>
    <w:p w14:paraId="395ADBC0" w14:textId="4816E858" w:rsidR="00280426" w:rsidRPr="00853CF7" w:rsidRDefault="00280426" w:rsidP="00280426">
      <w:pPr>
        <w:rPr>
          <w:rFonts w:ascii="Calibri Light" w:hAnsi="Calibri Light" w:cs="Calibri Light"/>
        </w:rPr>
      </w:pPr>
      <w:r w:rsidRPr="00853CF7">
        <w:rPr>
          <w:rFonts w:ascii="Calibri Light" w:hAnsi="Calibri Light" w:cs="Calibri Light"/>
        </w:rPr>
        <w:t xml:space="preserve">You are encouraged to complete the Academic Integrity Tutorial to understand the fundamental values of academic integrity and how to be a responsible scholar and member of the </w:t>
      </w:r>
      <w:proofErr w:type="spellStart"/>
      <w:r w:rsidRPr="00853CF7">
        <w:rPr>
          <w:rFonts w:ascii="Calibri Light" w:hAnsi="Calibri Light" w:cs="Calibri Light"/>
        </w:rPr>
        <w:t>USask</w:t>
      </w:r>
      <w:proofErr w:type="spellEnd"/>
      <w:r w:rsidRPr="00853CF7">
        <w:rPr>
          <w:rFonts w:ascii="Calibri Light" w:hAnsi="Calibri Light" w:cs="Calibri Light"/>
        </w:rPr>
        <w:t xml:space="preserve"> community - </w:t>
      </w:r>
      <w:hyperlink r:id="rId16" w:anchor="AcademicIntegrityTutorial" w:history="1">
        <w:r w:rsidR="00454210" w:rsidRPr="00B96B6B">
          <w:rPr>
            <w:rStyle w:val="Hyperlink"/>
            <w:rFonts w:ascii="Calibri Light" w:hAnsi="Calibri Light" w:cs="Calibri Light"/>
          </w:rPr>
          <w:t>https://library.usask.ca/academic-integrity.php#AcademicIntegrityTutorial</w:t>
        </w:r>
      </w:hyperlink>
      <w:r w:rsidR="00454210">
        <w:rPr>
          <w:rFonts w:ascii="Calibri Light" w:hAnsi="Calibri Light" w:cs="Calibri Light"/>
        </w:rPr>
        <w:t xml:space="preserve">.  As part of the </w:t>
      </w:r>
      <w:proofErr w:type="gramStart"/>
      <w:r w:rsidR="00454210">
        <w:rPr>
          <w:rFonts w:ascii="Calibri Light" w:hAnsi="Calibri Light" w:cs="Calibri Light"/>
        </w:rPr>
        <w:t>lab</w:t>
      </w:r>
      <w:proofErr w:type="gramEnd"/>
      <w:r w:rsidR="00454210">
        <w:rPr>
          <w:rFonts w:ascii="Calibri Light" w:hAnsi="Calibri Light" w:cs="Calibri Light"/>
        </w:rPr>
        <w:t xml:space="preserve"> you are required to complete the first tutorial module.</w:t>
      </w:r>
    </w:p>
    <w:p w14:paraId="6DAD2FC9" w14:textId="77777777" w:rsidR="00280426" w:rsidRPr="00853CF7" w:rsidRDefault="00280426" w:rsidP="00280426">
      <w:pPr>
        <w:rPr>
          <w:rFonts w:ascii="Calibri Light" w:hAnsi="Calibri Light" w:cs="Calibri Light"/>
        </w:rPr>
      </w:pPr>
    </w:p>
    <w:p w14:paraId="280F2676" w14:textId="77777777" w:rsidR="00280426" w:rsidRPr="00853CF7" w:rsidRDefault="00280426" w:rsidP="00280426">
      <w:pPr>
        <w:rPr>
          <w:rFonts w:ascii="Calibri Light" w:hAnsi="Calibri Light" w:cs="Calibri Light"/>
        </w:rPr>
      </w:pPr>
    </w:p>
    <w:p w14:paraId="68433AD5"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Access and Equity Services (AES) for Students</w:t>
      </w:r>
    </w:p>
    <w:p w14:paraId="7634DF88" w14:textId="77777777" w:rsidR="00280426" w:rsidRPr="00280426" w:rsidRDefault="00280426" w:rsidP="00280426">
      <w:pPr>
        <w:rPr>
          <w:rFonts w:asciiTheme="majorHAnsi" w:hAnsiTheme="majorHAnsi"/>
        </w:rPr>
      </w:pPr>
    </w:p>
    <w:p w14:paraId="657062A9" w14:textId="77777777" w:rsidR="00280426" w:rsidRPr="00853CF7" w:rsidRDefault="00280426" w:rsidP="00280426">
      <w:pPr>
        <w:rPr>
          <w:rFonts w:ascii="Calibri Light" w:hAnsi="Calibri Light" w:cs="Calibri Light"/>
        </w:rPr>
      </w:pPr>
      <w:r w:rsidRPr="00853CF7">
        <w:rPr>
          <w:rFonts w:ascii="Calibri Light" w:hAnsi="Calibri Light" w:cs="Calibri Light"/>
        </w:rPr>
        <w:t>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https://students.usask.ca/health/centres/access-equity-services.php, or contact AES at 306-966-7273 or aes@usask.ca.</w:t>
      </w:r>
    </w:p>
    <w:p w14:paraId="2385C9C8" w14:textId="77777777" w:rsidR="00280426" w:rsidRPr="00853CF7" w:rsidRDefault="00280426" w:rsidP="00280426">
      <w:pPr>
        <w:rPr>
          <w:rFonts w:ascii="Calibri Light" w:hAnsi="Calibri Light" w:cs="Calibri Light"/>
        </w:rPr>
      </w:pPr>
    </w:p>
    <w:p w14:paraId="5E9AD612" w14:textId="77777777" w:rsidR="00280426" w:rsidRPr="00853CF7" w:rsidRDefault="00280426" w:rsidP="00280426">
      <w:pPr>
        <w:rPr>
          <w:rFonts w:ascii="Calibri Light" w:hAnsi="Calibri Light" w:cs="Calibri Light"/>
        </w:rPr>
      </w:pPr>
      <w:r w:rsidRPr="00853CF7">
        <w:rPr>
          <w:rFonts w:ascii="Calibri Light" w:hAnsi="Calibri Light" w:cs="Calibri Light"/>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75135743" w14:textId="77777777" w:rsidR="00280426" w:rsidRPr="00853CF7" w:rsidRDefault="00280426" w:rsidP="00280426">
      <w:pPr>
        <w:rPr>
          <w:rFonts w:ascii="Calibri Light" w:hAnsi="Calibri Light" w:cs="Calibri Light"/>
        </w:rPr>
      </w:pPr>
    </w:p>
    <w:p w14:paraId="0207A6AC" w14:textId="77777777" w:rsidR="00280426" w:rsidRPr="00853CF7" w:rsidRDefault="00280426" w:rsidP="00280426">
      <w:pPr>
        <w:rPr>
          <w:rFonts w:ascii="Calibri Light" w:hAnsi="Calibri Light" w:cs="Calibri Light"/>
        </w:rPr>
      </w:pPr>
      <w:r w:rsidRPr="00853CF7">
        <w:rPr>
          <w:rFonts w:ascii="Calibri Light" w:hAnsi="Calibri Light" w:cs="Calibri Light"/>
        </w:rPr>
        <w:t>For information on AES services and remote learning please visit https://updates.usask.ca/info/current/accessibility.php#AccessandEquityServices</w:t>
      </w:r>
    </w:p>
    <w:p w14:paraId="42E81A1D"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lastRenderedPageBreak/>
        <w:t>Student Supports</w:t>
      </w:r>
    </w:p>
    <w:p w14:paraId="5D3EAD37" w14:textId="77777777" w:rsidR="00280426" w:rsidRPr="00280426" w:rsidRDefault="00280426" w:rsidP="00280426">
      <w:pPr>
        <w:rPr>
          <w:rFonts w:asciiTheme="majorHAnsi" w:hAnsiTheme="majorHAnsi"/>
        </w:rPr>
      </w:pPr>
    </w:p>
    <w:p w14:paraId="4887F949" w14:textId="77777777" w:rsidR="00280426" w:rsidRPr="00280426" w:rsidRDefault="00280426" w:rsidP="00280426">
      <w:pPr>
        <w:rPr>
          <w:rFonts w:asciiTheme="majorHAnsi" w:hAnsiTheme="majorHAnsi"/>
        </w:rPr>
      </w:pPr>
      <w:r w:rsidRPr="00B357EB">
        <w:rPr>
          <w:rStyle w:val="Heading1Char"/>
          <w:rFonts w:asciiTheme="majorHAnsi" w:eastAsia="Arial" w:hAnsiTheme="majorHAnsi" w:cstheme="majorHAnsi"/>
        </w:rPr>
        <w:t xml:space="preserve">Academic Help for Students </w:t>
      </w:r>
    </w:p>
    <w:p w14:paraId="23734B59"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The University Library offers a range of learning and academic support to assist </w:t>
      </w:r>
      <w:proofErr w:type="spellStart"/>
      <w:r w:rsidRPr="00853CF7">
        <w:rPr>
          <w:rFonts w:ascii="Calibri Light" w:hAnsi="Calibri Light" w:cs="Calibri Light"/>
        </w:rPr>
        <w:t>USask</w:t>
      </w:r>
      <w:proofErr w:type="spellEnd"/>
      <w:r w:rsidRPr="00853CF7">
        <w:rPr>
          <w:rFonts w:ascii="Calibri Light" w:hAnsi="Calibri Light" w:cs="Calibri Light"/>
        </w:rPr>
        <w:t xml:space="preserve"> undergrad and graduate students. For information on specific services, please see the Learning page on the Library web site https://library.usask.ca/support/learning.php.</w:t>
      </w:r>
    </w:p>
    <w:p w14:paraId="191E6967" w14:textId="77777777" w:rsidR="00280426" w:rsidRPr="00853CF7" w:rsidRDefault="00280426" w:rsidP="00280426">
      <w:pPr>
        <w:rPr>
          <w:rFonts w:ascii="Calibri Light" w:hAnsi="Calibri Light" w:cs="Calibri Light"/>
        </w:rPr>
      </w:pPr>
    </w:p>
    <w:p w14:paraId="3EBE669D"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Remote learning support information https://students.usask.ca/study/remote-learning.php</w:t>
      </w:r>
    </w:p>
    <w:p w14:paraId="297378D7"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Remote learning tutorial https://libguides.usask.ca/remote_learning</w:t>
      </w:r>
    </w:p>
    <w:p w14:paraId="4DEFA7D9"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 xml:space="preserve">Study skills materials for online learning https://libguides.usask.ca/studyskills </w:t>
      </w:r>
    </w:p>
    <w:p w14:paraId="7E06FE34"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A guide on netiquette, principles to guide respectful online learning interactions https://teaching.usask.ca/remote-teaching/netiquette.php</w:t>
      </w:r>
    </w:p>
    <w:p w14:paraId="6D5310F1" w14:textId="77777777" w:rsidR="00280426" w:rsidRPr="00280426" w:rsidRDefault="00280426" w:rsidP="00280426">
      <w:pPr>
        <w:rPr>
          <w:rFonts w:asciiTheme="majorHAnsi" w:hAnsiTheme="majorHAnsi"/>
        </w:rPr>
      </w:pPr>
    </w:p>
    <w:p w14:paraId="26BDD7BA" w14:textId="77777777" w:rsidR="00280426" w:rsidRPr="00853CF7" w:rsidRDefault="00280426" w:rsidP="00280426">
      <w:pPr>
        <w:rPr>
          <w:rFonts w:ascii="Calibri Light" w:hAnsi="Calibri Light" w:cs="Calibri Light"/>
          <w:b/>
          <w:bCs/>
        </w:rPr>
      </w:pPr>
      <w:r w:rsidRPr="00B357EB">
        <w:rPr>
          <w:rStyle w:val="Heading1Char"/>
          <w:rFonts w:asciiTheme="majorHAnsi" w:eastAsia="Arial" w:hAnsiTheme="majorHAnsi" w:cstheme="majorHAnsi"/>
        </w:rPr>
        <w:t>Teaching, Learning and Student Experience</w:t>
      </w:r>
    </w:p>
    <w:p w14:paraId="5C09BCE1" w14:textId="77777777" w:rsidR="00280426" w:rsidRPr="00853CF7" w:rsidRDefault="00280426" w:rsidP="00280426">
      <w:pPr>
        <w:rPr>
          <w:rFonts w:ascii="Calibri Light" w:hAnsi="Calibri Light" w:cs="Calibri Light"/>
        </w:rPr>
      </w:pPr>
      <w:r w:rsidRPr="00853CF7">
        <w:rPr>
          <w:rFonts w:ascii="Calibri Light" w:hAnsi="Calibri Light" w:cs="Calibri Light"/>
        </w:rPr>
        <w:t>Teaching, Learning and Student Experience (TLSE) provides developmental and support services and programs to students and the university community. For more information, see the students’ web site http://students.usask.ca.</w:t>
      </w:r>
    </w:p>
    <w:p w14:paraId="7C9FFA6C" w14:textId="77777777" w:rsidR="00280426" w:rsidRPr="00853CF7" w:rsidRDefault="00280426" w:rsidP="00280426">
      <w:pPr>
        <w:rPr>
          <w:rFonts w:ascii="Calibri Light" w:hAnsi="Calibri Light" w:cs="Calibri Light"/>
        </w:rPr>
      </w:pPr>
    </w:p>
    <w:p w14:paraId="2056F6A6" w14:textId="77777777" w:rsidR="00280426" w:rsidRPr="00853CF7" w:rsidRDefault="00280426" w:rsidP="00280426">
      <w:pPr>
        <w:rPr>
          <w:rFonts w:ascii="Calibri Light" w:hAnsi="Calibri Light" w:cs="Calibri Light"/>
        </w:rPr>
      </w:pPr>
      <w:r w:rsidRPr="00B357EB">
        <w:rPr>
          <w:rStyle w:val="Heading1Char"/>
          <w:rFonts w:asciiTheme="majorHAnsi" w:eastAsia="Arial" w:hAnsiTheme="majorHAnsi" w:cstheme="majorHAnsi"/>
        </w:rPr>
        <w:t>College Supports</w:t>
      </w:r>
    </w:p>
    <w:p w14:paraId="43410A0F" w14:textId="77777777" w:rsidR="00280426" w:rsidRPr="00853CF7" w:rsidRDefault="00280426" w:rsidP="00280426">
      <w:pPr>
        <w:rPr>
          <w:rFonts w:ascii="Calibri Light" w:hAnsi="Calibri Light" w:cs="Calibri Light"/>
          <w:bCs/>
        </w:rPr>
      </w:pPr>
      <w:r w:rsidRPr="00853CF7">
        <w:rPr>
          <w:rFonts w:ascii="Calibri Light" w:hAnsi="Calibri Light" w:cs="Calibri Light"/>
          <w:bCs/>
        </w:rPr>
        <w:t xml:space="preserve">Students in Arts &amp; Science are encouraged to contact the Undergraduate Student Office and/or the Trish </w:t>
      </w:r>
      <w:proofErr w:type="spellStart"/>
      <w:r w:rsidRPr="00853CF7">
        <w:rPr>
          <w:rFonts w:ascii="Calibri Light" w:hAnsi="Calibri Light" w:cs="Calibri Light"/>
          <w:bCs/>
        </w:rPr>
        <w:t>Monture</w:t>
      </w:r>
      <w:proofErr w:type="spellEnd"/>
      <w:r w:rsidRPr="00853CF7">
        <w:rPr>
          <w:rFonts w:ascii="Calibri Light" w:hAnsi="Calibri Light" w:cs="Calibri Light"/>
          <w:bCs/>
        </w:rPr>
        <w:t xml:space="preserv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(http://artsandscience.usask.ca/undergraduate/advising/)</w:t>
      </w:r>
    </w:p>
    <w:p w14:paraId="73A90F7A" w14:textId="77777777" w:rsidR="00280426" w:rsidRPr="00853CF7" w:rsidRDefault="00280426" w:rsidP="00280426">
      <w:pPr>
        <w:rPr>
          <w:rFonts w:ascii="Calibri Light" w:hAnsi="Calibri Light" w:cs="Calibri Light"/>
          <w:bCs/>
        </w:rPr>
      </w:pPr>
    </w:p>
    <w:p w14:paraId="37C3B634"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Financial Support</w:t>
      </w:r>
    </w:p>
    <w:p w14:paraId="6A31BE88" w14:textId="77777777" w:rsidR="00280426" w:rsidRPr="00853CF7" w:rsidRDefault="00280426" w:rsidP="00280426">
      <w:pPr>
        <w:rPr>
          <w:rFonts w:ascii="Calibri Light" w:hAnsi="Calibri Light" w:cs="Calibri Light"/>
        </w:rPr>
      </w:pPr>
      <w:r w:rsidRPr="00853CF7">
        <w:rPr>
          <w:rFonts w:ascii="Calibri Light" w:hAnsi="Calibri Light" w:cs="Calibri Light"/>
        </w:rPr>
        <w:t>Any student who faces challenges securing their food or housing and believes this may affect their performance in the course is urged to contact Student Central (https://students.usask.ca/student-central.php).</w:t>
      </w:r>
    </w:p>
    <w:p w14:paraId="44C856D2" w14:textId="77777777" w:rsidR="00280426" w:rsidRPr="00853CF7" w:rsidRDefault="00280426" w:rsidP="00280426">
      <w:pPr>
        <w:rPr>
          <w:rFonts w:ascii="Calibri Light" w:hAnsi="Calibri Light" w:cs="Calibri Light"/>
        </w:rPr>
      </w:pPr>
    </w:p>
    <w:p w14:paraId="54B795E6"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Aboriginal Students’ Centre</w:t>
      </w:r>
    </w:p>
    <w:p w14:paraId="21FE69B4"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The Aboriginal Students’ Centre (ASC) is dedicated to supporting Aboriginal student academic and personal success. The </w:t>
      </w:r>
      <w:proofErr w:type="spellStart"/>
      <w:r w:rsidRPr="00853CF7">
        <w:rPr>
          <w:rFonts w:ascii="Calibri Light" w:hAnsi="Calibri Light" w:cs="Calibri Light"/>
        </w:rPr>
        <w:t>centre</w:t>
      </w:r>
      <w:proofErr w:type="spellEnd"/>
      <w:r w:rsidRPr="00853CF7">
        <w:rPr>
          <w:rFonts w:ascii="Calibri Light" w:hAnsi="Calibri Light" w:cs="Calibri Light"/>
        </w:rPr>
        <w:t xml:space="preserve"> offers personal, social, cultural and some academic supports to Métis, First Nations, and Inuit students. The </w:t>
      </w:r>
      <w:proofErr w:type="spellStart"/>
      <w:r w:rsidRPr="00853CF7">
        <w:rPr>
          <w:rFonts w:ascii="Calibri Light" w:hAnsi="Calibri Light" w:cs="Calibri Light"/>
        </w:rPr>
        <w:t>centre</w:t>
      </w:r>
      <w:proofErr w:type="spellEnd"/>
      <w:r w:rsidRPr="00853CF7">
        <w:rPr>
          <w:rFonts w:ascii="Calibri Light" w:hAnsi="Calibri Light" w:cs="Calibri Light"/>
        </w:rPr>
        <w:t xml:space="preserve"> is also dedicated to intercultural education, brining Aboriginal and non-Aboriginal students together to learn from, with and about one another in a respectful, inclusive and safe environment. Students are encouraged to visit the ASC’s Facebook page (https://www.facebook.com/aboriginalstudentscentre/) to learn more.</w:t>
      </w:r>
    </w:p>
    <w:p w14:paraId="3829ED5E" w14:textId="77777777" w:rsidR="00280426" w:rsidRPr="00280426" w:rsidRDefault="00280426" w:rsidP="00280426">
      <w:pPr>
        <w:rPr>
          <w:rFonts w:asciiTheme="majorHAnsi" w:hAnsiTheme="majorHAnsi"/>
        </w:rPr>
      </w:pPr>
    </w:p>
    <w:p w14:paraId="3B83F3DC" w14:textId="77777777" w:rsidR="00280426" w:rsidRPr="00B357EB" w:rsidRDefault="00280426" w:rsidP="00280426">
      <w:pPr>
        <w:rPr>
          <w:rStyle w:val="Heading1Char"/>
          <w:rFonts w:asciiTheme="majorHAnsi" w:eastAsia="Arial" w:hAnsiTheme="majorHAnsi" w:cstheme="majorHAnsi"/>
        </w:rPr>
      </w:pPr>
    </w:p>
    <w:p w14:paraId="502F080D"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International Student and Study Abroad Centre</w:t>
      </w:r>
    </w:p>
    <w:p w14:paraId="3754BF5A"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The International Student and Study Abroad Centre (ISSAC) supports student success and facilitates international education experiences at </w:t>
      </w:r>
      <w:proofErr w:type="spellStart"/>
      <w:r w:rsidRPr="00853CF7">
        <w:rPr>
          <w:rFonts w:ascii="Calibri Light" w:hAnsi="Calibri Light" w:cs="Calibri Light"/>
        </w:rPr>
        <w:t>USask</w:t>
      </w:r>
      <w:proofErr w:type="spellEnd"/>
      <w:r w:rsidRPr="00853CF7">
        <w:rPr>
          <w:rFonts w:ascii="Calibri Light" w:hAnsi="Calibri Light" w:cs="Calibri Light"/>
        </w:rPr>
        <w:t xml:space="preserve">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students.usask.ca or updates.usask.ca for more information.</w:t>
      </w:r>
    </w:p>
    <w:p w14:paraId="64C06023" w14:textId="77777777" w:rsidR="00F81DD2" w:rsidRDefault="00F81DD2" w:rsidP="00280426">
      <w:pPr>
        <w:rPr>
          <w:rStyle w:val="Heading1Char"/>
          <w:rFonts w:asciiTheme="majorHAnsi" w:eastAsia="Arial" w:hAnsiTheme="majorHAnsi" w:cstheme="majorHAnsi"/>
        </w:rPr>
      </w:pPr>
    </w:p>
    <w:p w14:paraId="05825F9D" w14:textId="722A886B"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Treaty Acknowledgement</w:t>
      </w:r>
    </w:p>
    <w:p w14:paraId="759ACD65" w14:textId="77777777" w:rsidR="00280426" w:rsidRPr="00280426" w:rsidRDefault="00280426" w:rsidP="00280426">
      <w:pPr>
        <w:rPr>
          <w:rFonts w:asciiTheme="majorHAnsi" w:hAnsiTheme="majorHAnsi"/>
        </w:rPr>
      </w:pPr>
    </w:p>
    <w:p w14:paraId="4EC680D8" w14:textId="47C98926" w:rsidR="00280426" w:rsidRPr="00853CF7" w:rsidRDefault="00280426" w:rsidP="00280426">
      <w:pPr>
        <w:rPr>
          <w:rFonts w:ascii="Calibri Light" w:hAnsi="Calibri Light" w:cs="Calibri Light"/>
        </w:rPr>
      </w:pPr>
      <w:r w:rsidRPr="00853CF7">
        <w:rPr>
          <w:rFonts w:ascii="Calibri Light" w:hAnsi="Calibri Light" w:cs="Calibri Light"/>
        </w:rPr>
        <w:t>As we engage in Remote Teaching and Learnin</w:t>
      </w:r>
      <w:r w:rsidR="00B357EB" w:rsidRPr="00853CF7">
        <w:rPr>
          <w:rFonts w:ascii="Calibri Light" w:hAnsi="Calibri Light" w:cs="Calibri Light"/>
        </w:rPr>
        <w:t>g, we</w:t>
      </w:r>
      <w:r w:rsidRPr="00853CF7">
        <w:rPr>
          <w:rFonts w:ascii="Calibri Light" w:hAnsi="Calibri Light" w:cs="Calibri Light"/>
        </w:rPr>
        <w:t xml:space="preserve"> would like to acknowledge that the Saskatoon campus of the University of Saskatchewan is on Treaty Six Territory and the Homeland of the Métis. We pay our respect to the First Nation and Métis ancestors of this place and reaffirm our relationship with one another. </w:t>
      </w:r>
      <w:r w:rsidR="00B357EB" w:rsidRPr="00853CF7">
        <w:rPr>
          <w:rFonts w:ascii="Calibri Light" w:hAnsi="Calibri Light" w:cs="Calibri Light"/>
        </w:rPr>
        <w:t>We</w:t>
      </w:r>
      <w:r w:rsidRPr="00853CF7">
        <w:rPr>
          <w:rFonts w:ascii="Calibri Light" w:hAnsi="Calibri Light" w:cs="Calibri Light"/>
        </w:rPr>
        <w:t xml:space="preserve"> would also like to recognize that some may be attending this course from other traditional Indigenous lands. I ask that you take a moment to make your own Land Acknowledgement to the peoples of those lands. In doing so, we are actively participating in reconciliation as we navigate our time in this course, learning and supporting each other.</w:t>
      </w:r>
    </w:p>
    <w:p w14:paraId="3CC4CF77" w14:textId="77777777" w:rsidR="00280426" w:rsidRPr="000043F3" w:rsidRDefault="00280426" w:rsidP="000043F3">
      <w:pPr>
        <w:rPr>
          <w:rFonts w:asciiTheme="majorHAnsi" w:hAnsiTheme="majorHAnsi"/>
        </w:rPr>
      </w:pPr>
    </w:p>
    <w:sectPr w:rsidR="00280426" w:rsidRPr="000043F3" w:rsidSect="008305D4">
      <w:headerReference w:type="even" r:id="rId17"/>
      <w:headerReference w:type="default" r:id="rId18"/>
      <w:footerReference w:type="even" r:id="rId19"/>
      <w:footerReference w:type="default" r:id="rId20"/>
      <w:headerReference w:type="first" r:id="rId21"/>
      <w:footerReference w:type="first" r:id="rId22"/>
      <w:pgSz w:w="12240" w:h="16340"/>
      <w:pgMar w:top="1220" w:right="876" w:bottom="144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9A38" w14:textId="77777777" w:rsidR="00266A44" w:rsidRDefault="00266A44">
      <w:r>
        <w:separator/>
      </w:r>
    </w:p>
  </w:endnote>
  <w:endnote w:type="continuationSeparator" w:id="0">
    <w:p w14:paraId="47465C52" w14:textId="77777777" w:rsidR="00266A44" w:rsidRDefault="002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719595"/>
      <w:docPartObj>
        <w:docPartGallery w:val="Page Numbers (Bottom of Page)"/>
        <w:docPartUnique/>
      </w:docPartObj>
    </w:sdtPr>
    <w:sdtEndPr>
      <w:rPr>
        <w:rStyle w:val="PageNumber"/>
      </w:rPr>
    </w:sdtEndPr>
    <w:sdtContent>
      <w:p w14:paraId="5CCB039B" w14:textId="4DD30AAE" w:rsidR="006C2DA6" w:rsidRDefault="006C2DA6" w:rsidP="00F21C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6FD29" w14:textId="77777777" w:rsidR="006C2DA6" w:rsidRDefault="006C2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3544803"/>
      <w:docPartObj>
        <w:docPartGallery w:val="Page Numbers (Bottom of Page)"/>
        <w:docPartUnique/>
      </w:docPartObj>
    </w:sdtPr>
    <w:sdtEndPr>
      <w:rPr>
        <w:rStyle w:val="PageNumber"/>
      </w:rPr>
    </w:sdtEndPr>
    <w:sdtContent>
      <w:p w14:paraId="4B60EFF5" w14:textId="17D59BE0" w:rsidR="006C2DA6" w:rsidRDefault="006C2DA6" w:rsidP="00F21C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6FFA">
          <w:rPr>
            <w:rStyle w:val="PageNumber"/>
            <w:noProof/>
          </w:rPr>
          <w:t>8</w:t>
        </w:r>
        <w:r>
          <w:rPr>
            <w:rStyle w:val="PageNumber"/>
          </w:rPr>
          <w:fldChar w:fldCharType="end"/>
        </w:r>
      </w:p>
    </w:sdtContent>
  </w:sdt>
  <w:p w14:paraId="73EC4D5D" w14:textId="77777777" w:rsidR="006C2DA6" w:rsidRDefault="006C2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B2CC" w14:textId="77777777" w:rsidR="001C73DE" w:rsidRDefault="001C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6B4B" w14:textId="77777777" w:rsidR="00266A44" w:rsidRDefault="00266A44">
      <w:r>
        <w:separator/>
      </w:r>
    </w:p>
  </w:footnote>
  <w:footnote w:type="continuationSeparator" w:id="0">
    <w:p w14:paraId="79E460F8" w14:textId="77777777" w:rsidR="00266A44" w:rsidRDefault="002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1A55" w14:textId="77777777" w:rsidR="001C73DE" w:rsidRDefault="001C7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FEE2" w14:textId="77777777" w:rsidR="001C73DE" w:rsidRDefault="001C7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4C694" w14:textId="77777777" w:rsidR="001C73DE" w:rsidRDefault="001C7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20C9A7"/>
    <w:multiLevelType w:val="hybridMultilevel"/>
    <w:tmpl w:val="C1859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FFF1B3"/>
    <w:multiLevelType w:val="hybridMultilevel"/>
    <w:tmpl w:val="C472E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B7FB79"/>
    <w:multiLevelType w:val="hybridMultilevel"/>
    <w:tmpl w:val="A9F70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2A1CC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CFDE250A"/>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2A24EE8A"/>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6A70B04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266083EC"/>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2D0EE36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94DADAA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301AC59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052A8282"/>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68643156"/>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82C427B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69FC105"/>
    <w:multiLevelType w:val="hybridMultilevel"/>
    <w:tmpl w:val="BAD699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B3C241"/>
    <w:multiLevelType w:val="hybridMultilevel"/>
    <w:tmpl w:val="BBD49A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C03C88"/>
    <w:multiLevelType w:val="hybridMultilevel"/>
    <w:tmpl w:val="E91C9D50"/>
    <w:lvl w:ilvl="0" w:tplc="87D6B198">
      <w:start w:val="1"/>
      <w:numFmt w:val="decimal"/>
      <w:lvlText w:val="%1."/>
      <w:lvlJc w:val="left"/>
      <w:pPr>
        <w:tabs>
          <w:tab w:val="num" w:pos="720"/>
        </w:tabs>
        <w:ind w:left="720" w:hanging="360"/>
      </w:pPr>
    </w:lvl>
    <w:lvl w:ilvl="1" w:tplc="BCAED23A" w:tentative="1">
      <w:start w:val="1"/>
      <w:numFmt w:val="decimal"/>
      <w:lvlText w:val="%2."/>
      <w:lvlJc w:val="left"/>
      <w:pPr>
        <w:tabs>
          <w:tab w:val="num" w:pos="1440"/>
        </w:tabs>
        <w:ind w:left="1440" w:hanging="360"/>
      </w:pPr>
    </w:lvl>
    <w:lvl w:ilvl="2" w:tplc="7426509E" w:tentative="1">
      <w:start w:val="1"/>
      <w:numFmt w:val="decimal"/>
      <w:lvlText w:val="%3."/>
      <w:lvlJc w:val="left"/>
      <w:pPr>
        <w:tabs>
          <w:tab w:val="num" w:pos="2160"/>
        </w:tabs>
        <w:ind w:left="2160" w:hanging="360"/>
      </w:pPr>
    </w:lvl>
    <w:lvl w:ilvl="3" w:tplc="223E0566" w:tentative="1">
      <w:start w:val="1"/>
      <w:numFmt w:val="decimal"/>
      <w:lvlText w:val="%4."/>
      <w:lvlJc w:val="left"/>
      <w:pPr>
        <w:tabs>
          <w:tab w:val="num" w:pos="2880"/>
        </w:tabs>
        <w:ind w:left="2880" w:hanging="360"/>
      </w:pPr>
    </w:lvl>
    <w:lvl w:ilvl="4" w:tplc="64EAF6E4" w:tentative="1">
      <w:start w:val="1"/>
      <w:numFmt w:val="decimal"/>
      <w:lvlText w:val="%5."/>
      <w:lvlJc w:val="left"/>
      <w:pPr>
        <w:tabs>
          <w:tab w:val="num" w:pos="3600"/>
        </w:tabs>
        <w:ind w:left="3600" w:hanging="360"/>
      </w:pPr>
    </w:lvl>
    <w:lvl w:ilvl="5" w:tplc="3808EFD6" w:tentative="1">
      <w:start w:val="1"/>
      <w:numFmt w:val="decimal"/>
      <w:lvlText w:val="%6."/>
      <w:lvlJc w:val="left"/>
      <w:pPr>
        <w:tabs>
          <w:tab w:val="num" w:pos="4320"/>
        </w:tabs>
        <w:ind w:left="4320" w:hanging="360"/>
      </w:pPr>
    </w:lvl>
    <w:lvl w:ilvl="6" w:tplc="7D1C33F4" w:tentative="1">
      <w:start w:val="1"/>
      <w:numFmt w:val="decimal"/>
      <w:lvlText w:val="%7."/>
      <w:lvlJc w:val="left"/>
      <w:pPr>
        <w:tabs>
          <w:tab w:val="num" w:pos="5040"/>
        </w:tabs>
        <w:ind w:left="5040" w:hanging="360"/>
      </w:pPr>
    </w:lvl>
    <w:lvl w:ilvl="7" w:tplc="96942906" w:tentative="1">
      <w:start w:val="1"/>
      <w:numFmt w:val="decimal"/>
      <w:lvlText w:val="%8."/>
      <w:lvlJc w:val="left"/>
      <w:pPr>
        <w:tabs>
          <w:tab w:val="num" w:pos="5760"/>
        </w:tabs>
        <w:ind w:left="5760" w:hanging="360"/>
      </w:pPr>
    </w:lvl>
    <w:lvl w:ilvl="8" w:tplc="0F4E8DC2" w:tentative="1">
      <w:start w:val="1"/>
      <w:numFmt w:val="decimal"/>
      <w:lvlText w:val="%9."/>
      <w:lvlJc w:val="left"/>
      <w:pPr>
        <w:tabs>
          <w:tab w:val="num" w:pos="6480"/>
        </w:tabs>
        <w:ind w:left="6480" w:hanging="360"/>
      </w:pPr>
    </w:lvl>
  </w:abstractNum>
  <w:abstractNum w:abstractNumId="17" w15:restartNumberingAfterBreak="0">
    <w:nsid w:val="66646387"/>
    <w:multiLevelType w:val="hybridMultilevel"/>
    <w:tmpl w:val="CD8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B4FF2"/>
    <w:multiLevelType w:val="hybridMultilevel"/>
    <w:tmpl w:val="B7EC8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2"/>
  </w:num>
  <w:num w:numId="3">
    <w:abstractNumId w:val="1"/>
  </w:num>
  <w:num w:numId="4">
    <w:abstractNumId w:val="15"/>
  </w:num>
  <w:num w:numId="5">
    <w:abstractNumId w:val="18"/>
  </w:num>
  <w:num w:numId="6">
    <w:abstractNumId w:val="0"/>
  </w:num>
  <w:num w:numId="7">
    <w:abstractNumId w:val="13"/>
  </w:num>
  <w:num w:numId="8">
    <w:abstractNumId w:val="11"/>
  </w:num>
  <w:num w:numId="9">
    <w:abstractNumId w:val="10"/>
  </w:num>
  <w:num w:numId="10">
    <w:abstractNumId w:val="9"/>
  </w:num>
  <w:num w:numId="11">
    <w:abstractNumId w:val="8"/>
  </w:num>
  <w:num w:numId="12">
    <w:abstractNumId w:val="12"/>
  </w:num>
  <w:num w:numId="13">
    <w:abstractNumId w:val="7"/>
  </w:num>
  <w:num w:numId="14">
    <w:abstractNumId w:val="6"/>
  </w:num>
  <w:num w:numId="15">
    <w:abstractNumId w:val="5"/>
  </w:num>
  <w:num w:numId="16">
    <w:abstractNumId w:val="4"/>
  </w:num>
  <w:num w:numId="17">
    <w:abstractNumId w:val="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2"/>
    <w:rsid w:val="000014B0"/>
    <w:rsid w:val="0000331C"/>
    <w:rsid w:val="000043F3"/>
    <w:rsid w:val="00010085"/>
    <w:rsid w:val="0001148A"/>
    <w:rsid w:val="0001399E"/>
    <w:rsid w:val="000204F5"/>
    <w:rsid w:val="00020830"/>
    <w:rsid w:val="00030243"/>
    <w:rsid w:val="00036AA8"/>
    <w:rsid w:val="00050A2C"/>
    <w:rsid w:val="000562B3"/>
    <w:rsid w:val="00067F9E"/>
    <w:rsid w:val="000836A2"/>
    <w:rsid w:val="00087F7D"/>
    <w:rsid w:val="000910E9"/>
    <w:rsid w:val="00092581"/>
    <w:rsid w:val="00093561"/>
    <w:rsid w:val="000A0846"/>
    <w:rsid w:val="000A219E"/>
    <w:rsid w:val="000C1103"/>
    <w:rsid w:val="000C426B"/>
    <w:rsid w:val="0010779A"/>
    <w:rsid w:val="00113E84"/>
    <w:rsid w:val="00131C7E"/>
    <w:rsid w:val="00134841"/>
    <w:rsid w:val="00143449"/>
    <w:rsid w:val="001474F5"/>
    <w:rsid w:val="00174DAA"/>
    <w:rsid w:val="00196337"/>
    <w:rsid w:val="00197235"/>
    <w:rsid w:val="001A6188"/>
    <w:rsid w:val="001A6B4E"/>
    <w:rsid w:val="001A7482"/>
    <w:rsid w:val="001B161F"/>
    <w:rsid w:val="001B4055"/>
    <w:rsid w:val="001B75E6"/>
    <w:rsid w:val="001C4829"/>
    <w:rsid w:val="001C5CCE"/>
    <w:rsid w:val="001C5D42"/>
    <w:rsid w:val="001C73DE"/>
    <w:rsid w:val="001D42CD"/>
    <w:rsid w:val="001D45B6"/>
    <w:rsid w:val="00200736"/>
    <w:rsid w:val="00201B4A"/>
    <w:rsid w:val="002039E3"/>
    <w:rsid w:val="00204B24"/>
    <w:rsid w:val="00210308"/>
    <w:rsid w:val="002139E8"/>
    <w:rsid w:val="002143C2"/>
    <w:rsid w:val="00215AB2"/>
    <w:rsid w:val="00230A19"/>
    <w:rsid w:val="00230BFD"/>
    <w:rsid w:val="0023453F"/>
    <w:rsid w:val="002374E4"/>
    <w:rsid w:val="002453E8"/>
    <w:rsid w:val="00256366"/>
    <w:rsid w:val="0025723C"/>
    <w:rsid w:val="00265114"/>
    <w:rsid w:val="00266A44"/>
    <w:rsid w:val="00271AE7"/>
    <w:rsid w:val="00275D6C"/>
    <w:rsid w:val="00280426"/>
    <w:rsid w:val="002866FB"/>
    <w:rsid w:val="00291BB4"/>
    <w:rsid w:val="00294A7C"/>
    <w:rsid w:val="002A12E7"/>
    <w:rsid w:val="002A7559"/>
    <w:rsid w:val="002B1625"/>
    <w:rsid w:val="002B3521"/>
    <w:rsid w:val="002B6FCF"/>
    <w:rsid w:val="002C0D14"/>
    <w:rsid w:val="002D0FEF"/>
    <w:rsid w:val="002D25E8"/>
    <w:rsid w:val="002E0044"/>
    <w:rsid w:val="002F5490"/>
    <w:rsid w:val="002F64B0"/>
    <w:rsid w:val="003019C3"/>
    <w:rsid w:val="00311FA5"/>
    <w:rsid w:val="00314D84"/>
    <w:rsid w:val="00315210"/>
    <w:rsid w:val="00315F85"/>
    <w:rsid w:val="00325637"/>
    <w:rsid w:val="0033019F"/>
    <w:rsid w:val="00332B1B"/>
    <w:rsid w:val="00333725"/>
    <w:rsid w:val="00335350"/>
    <w:rsid w:val="00337B07"/>
    <w:rsid w:val="00340098"/>
    <w:rsid w:val="00345CAD"/>
    <w:rsid w:val="0034691E"/>
    <w:rsid w:val="00357150"/>
    <w:rsid w:val="0035799D"/>
    <w:rsid w:val="003619A7"/>
    <w:rsid w:val="0036592D"/>
    <w:rsid w:val="0036608B"/>
    <w:rsid w:val="00376A5C"/>
    <w:rsid w:val="003844CF"/>
    <w:rsid w:val="003854AC"/>
    <w:rsid w:val="003A041A"/>
    <w:rsid w:val="003A4B14"/>
    <w:rsid w:val="003C1100"/>
    <w:rsid w:val="003C316F"/>
    <w:rsid w:val="003C7999"/>
    <w:rsid w:val="003D117D"/>
    <w:rsid w:val="003F16D1"/>
    <w:rsid w:val="003F1A6D"/>
    <w:rsid w:val="003F427C"/>
    <w:rsid w:val="00403A9B"/>
    <w:rsid w:val="00410181"/>
    <w:rsid w:val="004143D0"/>
    <w:rsid w:val="004218B6"/>
    <w:rsid w:val="0042306F"/>
    <w:rsid w:val="00427355"/>
    <w:rsid w:val="00427E6A"/>
    <w:rsid w:val="00433F33"/>
    <w:rsid w:val="00454210"/>
    <w:rsid w:val="00455022"/>
    <w:rsid w:val="004571EE"/>
    <w:rsid w:val="0047799F"/>
    <w:rsid w:val="00484DE2"/>
    <w:rsid w:val="00485C21"/>
    <w:rsid w:val="004873A2"/>
    <w:rsid w:val="0049525D"/>
    <w:rsid w:val="004B637B"/>
    <w:rsid w:val="004C6881"/>
    <w:rsid w:val="004C7065"/>
    <w:rsid w:val="004E488C"/>
    <w:rsid w:val="00504895"/>
    <w:rsid w:val="005235A3"/>
    <w:rsid w:val="00527640"/>
    <w:rsid w:val="005310E1"/>
    <w:rsid w:val="005334E7"/>
    <w:rsid w:val="005445AA"/>
    <w:rsid w:val="0055125E"/>
    <w:rsid w:val="00554AD2"/>
    <w:rsid w:val="00555868"/>
    <w:rsid w:val="00563F3F"/>
    <w:rsid w:val="005674A2"/>
    <w:rsid w:val="005801AB"/>
    <w:rsid w:val="005A2388"/>
    <w:rsid w:val="005A47D9"/>
    <w:rsid w:val="005B499A"/>
    <w:rsid w:val="005B4F08"/>
    <w:rsid w:val="005C103E"/>
    <w:rsid w:val="005C54AF"/>
    <w:rsid w:val="005C6938"/>
    <w:rsid w:val="005F5953"/>
    <w:rsid w:val="005F710B"/>
    <w:rsid w:val="00601A06"/>
    <w:rsid w:val="006075E9"/>
    <w:rsid w:val="006106D5"/>
    <w:rsid w:val="00614539"/>
    <w:rsid w:val="0062109C"/>
    <w:rsid w:val="00621C52"/>
    <w:rsid w:val="00640E16"/>
    <w:rsid w:val="00656DD1"/>
    <w:rsid w:val="00675EEA"/>
    <w:rsid w:val="00682C67"/>
    <w:rsid w:val="00683942"/>
    <w:rsid w:val="006913C5"/>
    <w:rsid w:val="00697B23"/>
    <w:rsid w:val="006A7B90"/>
    <w:rsid w:val="006B71DC"/>
    <w:rsid w:val="006B7349"/>
    <w:rsid w:val="006B7414"/>
    <w:rsid w:val="006C0E4E"/>
    <w:rsid w:val="006C2DA6"/>
    <w:rsid w:val="006C589A"/>
    <w:rsid w:val="006E57A5"/>
    <w:rsid w:val="006F0592"/>
    <w:rsid w:val="006F15D2"/>
    <w:rsid w:val="007015CC"/>
    <w:rsid w:val="007016D1"/>
    <w:rsid w:val="00707D30"/>
    <w:rsid w:val="007210FB"/>
    <w:rsid w:val="00725FD3"/>
    <w:rsid w:val="00727119"/>
    <w:rsid w:val="0073055D"/>
    <w:rsid w:val="007319A6"/>
    <w:rsid w:val="00733E2E"/>
    <w:rsid w:val="00743BC4"/>
    <w:rsid w:val="00770953"/>
    <w:rsid w:val="00776E78"/>
    <w:rsid w:val="007819C4"/>
    <w:rsid w:val="00783607"/>
    <w:rsid w:val="0078645F"/>
    <w:rsid w:val="007A67DD"/>
    <w:rsid w:val="007A6B69"/>
    <w:rsid w:val="007B18A2"/>
    <w:rsid w:val="007B3E8F"/>
    <w:rsid w:val="007C0D46"/>
    <w:rsid w:val="007C5506"/>
    <w:rsid w:val="007D012F"/>
    <w:rsid w:val="007D2655"/>
    <w:rsid w:val="007D4C38"/>
    <w:rsid w:val="007D6AFE"/>
    <w:rsid w:val="007E0449"/>
    <w:rsid w:val="007F2DE4"/>
    <w:rsid w:val="007F396C"/>
    <w:rsid w:val="007F5C8E"/>
    <w:rsid w:val="007F7CE9"/>
    <w:rsid w:val="00826746"/>
    <w:rsid w:val="008273C3"/>
    <w:rsid w:val="008305D4"/>
    <w:rsid w:val="00853CF7"/>
    <w:rsid w:val="0085493D"/>
    <w:rsid w:val="00854A50"/>
    <w:rsid w:val="008553BB"/>
    <w:rsid w:val="00865394"/>
    <w:rsid w:val="008719C0"/>
    <w:rsid w:val="00872C49"/>
    <w:rsid w:val="008742A5"/>
    <w:rsid w:val="00884419"/>
    <w:rsid w:val="008853D5"/>
    <w:rsid w:val="00885E7D"/>
    <w:rsid w:val="008A3663"/>
    <w:rsid w:val="008A495A"/>
    <w:rsid w:val="008A7B50"/>
    <w:rsid w:val="008B1555"/>
    <w:rsid w:val="008B4ACC"/>
    <w:rsid w:val="008C41B4"/>
    <w:rsid w:val="008D0033"/>
    <w:rsid w:val="008D3ABB"/>
    <w:rsid w:val="008F227B"/>
    <w:rsid w:val="009007C4"/>
    <w:rsid w:val="00901356"/>
    <w:rsid w:val="0090704B"/>
    <w:rsid w:val="009130FD"/>
    <w:rsid w:val="00925F1E"/>
    <w:rsid w:val="00927FD6"/>
    <w:rsid w:val="00934917"/>
    <w:rsid w:val="00940FD3"/>
    <w:rsid w:val="0094697F"/>
    <w:rsid w:val="00955D51"/>
    <w:rsid w:val="00965337"/>
    <w:rsid w:val="00973B34"/>
    <w:rsid w:val="00994DC9"/>
    <w:rsid w:val="009A0A0D"/>
    <w:rsid w:val="009A2ACD"/>
    <w:rsid w:val="009B001E"/>
    <w:rsid w:val="009B23CF"/>
    <w:rsid w:val="009B6220"/>
    <w:rsid w:val="009C4C7A"/>
    <w:rsid w:val="009E0F48"/>
    <w:rsid w:val="009F2CD7"/>
    <w:rsid w:val="009F5B26"/>
    <w:rsid w:val="009F66E6"/>
    <w:rsid w:val="00A0147B"/>
    <w:rsid w:val="00A06AAC"/>
    <w:rsid w:val="00A07334"/>
    <w:rsid w:val="00A140CC"/>
    <w:rsid w:val="00A16A36"/>
    <w:rsid w:val="00A2088D"/>
    <w:rsid w:val="00A271EA"/>
    <w:rsid w:val="00A3377A"/>
    <w:rsid w:val="00A452A8"/>
    <w:rsid w:val="00A53ECE"/>
    <w:rsid w:val="00A56D83"/>
    <w:rsid w:val="00A56DCD"/>
    <w:rsid w:val="00A65239"/>
    <w:rsid w:val="00A707C6"/>
    <w:rsid w:val="00A72190"/>
    <w:rsid w:val="00A75722"/>
    <w:rsid w:val="00A81753"/>
    <w:rsid w:val="00A87628"/>
    <w:rsid w:val="00AA4F92"/>
    <w:rsid w:val="00AB1353"/>
    <w:rsid w:val="00AB1C30"/>
    <w:rsid w:val="00AB1F00"/>
    <w:rsid w:val="00AB3238"/>
    <w:rsid w:val="00AC1A71"/>
    <w:rsid w:val="00AD360F"/>
    <w:rsid w:val="00AD4213"/>
    <w:rsid w:val="00AE5CC8"/>
    <w:rsid w:val="00AE786D"/>
    <w:rsid w:val="00AF2ECD"/>
    <w:rsid w:val="00AF534B"/>
    <w:rsid w:val="00AF63A2"/>
    <w:rsid w:val="00B00479"/>
    <w:rsid w:val="00B10281"/>
    <w:rsid w:val="00B11F79"/>
    <w:rsid w:val="00B177EE"/>
    <w:rsid w:val="00B30423"/>
    <w:rsid w:val="00B319A4"/>
    <w:rsid w:val="00B357EB"/>
    <w:rsid w:val="00B36D98"/>
    <w:rsid w:val="00B372DB"/>
    <w:rsid w:val="00B51AD2"/>
    <w:rsid w:val="00B53E0A"/>
    <w:rsid w:val="00B72FEC"/>
    <w:rsid w:val="00B741F3"/>
    <w:rsid w:val="00B75E86"/>
    <w:rsid w:val="00B82F8E"/>
    <w:rsid w:val="00B9387F"/>
    <w:rsid w:val="00B97CFA"/>
    <w:rsid w:val="00BA0363"/>
    <w:rsid w:val="00BB668E"/>
    <w:rsid w:val="00BC2E96"/>
    <w:rsid w:val="00BC779E"/>
    <w:rsid w:val="00BE1FE7"/>
    <w:rsid w:val="00BF0083"/>
    <w:rsid w:val="00BF4E5A"/>
    <w:rsid w:val="00BF5E07"/>
    <w:rsid w:val="00C00436"/>
    <w:rsid w:val="00C12B67"/>
    <w:rsid w:val="00C228C6"/>
    <w:rsid w:val="00C3403D"/>
    <w:rsid w:val="00C4218C"/>
    <w:rsid w:val="00C45C87"/>
    <w:rsid w:val="00C558B8"/>
    <w:rsid w:val="00C61279"/>
    <w:rsid w:val="00C627B9"/>
    <w:rsid w:val="00C70CF7"/>
    <w:rsid w:val="00C76FA4"/>
    <w:rsid w:val="00C9172B"/>
    <w:rsid w:val="00C92C39"/>
    <w:rsid w:val="00C942FC"/>
    <w:rsid w:val="00CB5DA1"/>
    <w:rsid w:val="00CB6BCB"/>
    <w:rsid w:val="00CC12FD"/>
    <w:rsid w:val="00CD2AC7"/>
    <w:rsid w:val="00CD4D8F"/>
    <w:rsid w:val="00CD4E84"/>
    <w:rsid w:val="00CD7D36"/>
    <w:rsid w:val="00CE3449"/>
    <w:rsid w:val="00CE7426"/>
    <w:rsid w:val="00D04FA6"/>
    <w:rsid w:val="00D24F32"/>
    <w:rsid w:val="00D26CFB"/>
    <w:rsid w:val="00D2742A"/>
    <w:rsid w:val="00D32AD4"/>
    <w:rsid w:val="00D378A9"/>
    <w:rsid w:val="00D37B19"/>
    <w:rsid w:val="00D400C3"/>
    <w:rsid w:val="00D559CC"/>
    <w:rsid w:val="00D62795"/>
    <w:rsid w:val="00D62AE8"/>
    <w:rsid w:val="00D62BFE"/>
    <w:rsid w:val="00D70E8A"/>
    <w:rsid w:val="00D7677E"/>
    <w:rsid w:val="00D913E8"/>
    <w:rsid w:val="00DD7AE8"/>
    <w:rsid w:val="00DE64E1"/>
    <w:rsid w:val="00DE67F3"/>
    <w:rsid w:val="00DF5740"/>
    <w:rsid w:val="00DF62B2"/>
    <w:rsid w:val="00E01758"/>
    <w:rsid w:val="00E03CB4"/>
    <w:rsid w:val="00E04865"/>
    <w:rsid w:val="00E07D1F"/>
    <w:rsid w:val="00E117E8"/>
    <w:rsid w:val="00E2219A"/>
    <w:rsid w:val="00E2785F"/>
    <w:rsid w:val="00E33D81"/>
    <w:rsid w:val="00E33EE8"/>
    <w:rsid w:val="00E52B3C"/>
    <w:rsid w:val="00E60A37"/>
    <w:rsid w:val="00E7158D"/>
    <w:rsid w:val="00E77860"/>
    <w:rsid w:val="00E83DA9"/>
    <w:rsid w:val="00E94D15"/>
    <w:rsid w:val="00E969BA"/>
    <w:rsid w:val="00EA586F"/>
    <w:rsid w:val="00EB117B"/>
    <w:rsid w:val="00EC50E7"/>
    <w:rsid w:val="00EC5CC8"/>
    <w:rsid w:val="00EC6983"/>
    <w:rsid w:val="00EE0074"/>
    <w:rsid w:val="00EF4E17"/>
    <w:rsid w:val="00F021FE"/>
    <w:rsid w:val="00F04585"/>
    <w:rsid w:val="00F06FFA"/>
    <w:rsid w:val="00F078BE"/>
    <w:rsid w:val="00F1525B"/>
    <w:rsid w:val="00F44D37"/>
    <w:rsid w:val="00F45E2C"/>
    <w:rsid w:val="00F4686A"/>
    <w:rsid w:val="00F56F54"/>
    <w:rsid w:val="00F64857"/>
    <w:rsid w:val="00F7076F"/>
    <w:rsid w:val="00F71404"/>
    <w:rsid w:val="00F81DD2"/>
    <w:rsid w:val="00FA5B88"/>
    <w:rsid w:val="00FB0CE1"/>
    <w:rsid w:val="00FB19F9"/>
    <w:rsid w:val="00FB2308"/>
    <w:rsid w:val="00FB504E"/>
    <w:rsid w:val="00FB52D4"/>
    <w:rsid w:val="00FC1B52"/>
    <w:rsid w:val="00FC4A35"/>
    <w:rsid w:val="00FC6900"/>
    <w:rsid w:val="00FE2F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390E5"/>
  <w15:docId w15:val="{94AA6CCF-735C-444C-A0A7-F4751E94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6" w:semiHidden="1" w:unhideWhenUsed="1"/>
    <w:lsdException w:name="heading 9"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4D15"/>
    <w:rPr>
      <w:rFonts w:asciiTheme="minorHAnsi" w:eastAsiaTheme="minorEastAsia" w:hAnsiTheme="minorHAnsi" w:cstheme="minorBidi"/>
    </w:rPr>
  </w:style>
  <w:style w:type="paragraph" w:styleId="Heading1">
    <w:name w:val="heading 1"/>
    <w:basedOn w:val="Normal"/>
    <w:next w:val="Normal"/>
    <w:link w:val="Heading1Char"/>
    <w:uiPriority w:val="9"/>
    <w:qFormat/>
    <w:rsid w:val="00D62795"/>
    <w:pPr>
      <w:keepNext/>
      <w:keepLines/>
      <w:spacing w:before="480"/>
      <w:outlineLvl w:val="0"/>
    </w:pPr>
    <w:rPr>
      <w:rFonts w:ascii="Arial" w:eastAsia="Times New Roman" w:hAnsi="Arial" w:cs="Times New Roman"/>
      <w:b/>
      <w:bCs/>
      <w:color w:val="2A5204"/>
      <w:sz w:val="28"/>
      <w:szCs w:val="28"/>
      <w:u w:val="single" w:color="D9D9D9"/>
    </w:rPr>
  </w:style>
  <w:style w:type="paragraph" w:styleId="Heading2">
    <w:name w:val="heading 2"/>
    <w:basedOn w:val="Normal"/>
    <w:next w:val="Normal"/>
    <w:link w:val="Heading2Char"/>
    <w:uiPriority w:val="9"/>
    <w:qFormat/>
    <w:rsid w:val="00D62795"/>
    <w:pPr>
      <w:keepNext/>
      <w:keepLines/>
      <w:spacing w:before="200"/>
      <w:outlineLvl w:val="1"/>
    </w:pPr>
    <w:rPr>
      <w:rFonts w:ascii="Arial" w:eastAsia="Arial" w:hAnsi="Arial" w:cs="Times New Roman"/>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5D4"/>
    <w:pPr>
      <w:widowControl w:val="0"/>
      <w:autoSpaceDE w:val="0"/>
      <w:autoSpaceDN w:val="0"/>
      <w:adjustRightInd w:val="0"/>
    </w:pPr>
    <w:rPr>
      <w:rFonts w:ascii="Arial" w:hAnsi="Arial" w:cs="Arial"/>
      <w:color w:val="000000"/>
    </w:rPr>
  </w:style>
  <w:style w:type="paragraph" w:customStyle="1" w:styleId="CM10">
    <w:name w:val="CM10"/>
    <w:basedOn w:val="Default"/>
    <w:next w:val="Default"/>
    <w:uiPriority w:val="99"/>
    <w:rsid w:val="008305D4"/>
    <w:rPr>
      <w:rFonts w:cs="Times New Roman"/>
      <w:color w:val="auto"/>
    </w:rPr>
  </w:style>
  <w:style w:type="paragraph" w:customStyle="1" w:styleId="CM11">
    <w:name w:val="CM11"/>
    <w:basedOn w:val="Default"/>
    <w:next w:val="Default"/>
    <w:uiPriority w:val="99"/>
    <w:rsid w:val="008305D4"/>
    <w:rPr>
      <w:rFonts w:cs="Times New Roman"/>
      <w:color w:val="auto"/>
    </w:rPr>
  </w:style>
  <w:style w:type="paragraph" w:customStyle="1" w:styleId="CM12">
    <w:name w:val="CM12"/>
    <w:basedOn w:val="Default"/>
    <w:next w:val="Default"/>
    <w:uiPriority w:val="99"/>
    <w:rsid w:val="008305D4"/>
    <w:rPr>
      <w:rFonts w:cs="Times New Roman"/>
      <w:color w:val="auto"/>
    </w:rPr>
  </w:style>
  <w:style w:type="paragraph" w:customStyle="1" w:styleId="CM1">
    <w:name w:val="CM1"/>
    <w:basedOn w:val="Default"/>
    <w:next w:val="Default"/>
    <w:uiPriority w:val="99"/>
    <w:rsid w:val="008305D4"/>
    <w:pPr>
      <w:spacing w:line="253" w:lineRule="atLeast"/>
    </w:pPr>
    <w:rPr>
      <w:rFonts w:cs="Times New Roman"/>
      <w:color w:val="auto"/>
    </w:rPr>
  </w:style>
  <w:style w:type="paragraph" w:customStyle="1" w:styleId="CM13">
    <w:name w:val="CM13"/>
    <w:basedOn w:val="Default"/>
    <w:next w:val="Default"/>
    <w:uiPriority w:val="99"/>
    <w:rsid w:val="008305D4"/>
    <w:rPr>
      <w:rFonts w:cs="Times New Roman"/>
      <w:color w:val="auto"/>
    </w:rPr>
  </w:style>
  <w:style w:type="paragraph" w:customStyle="1" w:styleId="CM14">
    <w:name w:val="CM14"/>
    <w:basedOn w:val="Default"/>
    <w:next w:val="Default"/>
    <w:uiPriority w:val="99"/>
    <w:rsid w:val="008305D4"/>
    <w:rPr>
      <w:rFonts w:cs="Times New Roman"/>
      <w:color w:val="auto"/>
    </w:rPr>
  </w:style>
  <w:style w:type="paragraph" w:customStyle="1" w:styleId="CM3">
    <w:name w:val="CM3"/>
    <w:basedOn w:val="Default"/>
    <w:next w:val="Default"/>
    <w:uiPriority w:val="99"/>
    <w:rsid w:val="008305D4"/>
    <w:pPr>
      <w:spacing w:line="256" w:lineRule="atLeast"/>
    </w:pPr>
    <w:rPr>
      <w:rFonts w:cs="Times New Roman"/>
      <w:color w:val="auto"/>
    </w:rPr>
  </w:style>
  <w:style w:type="paragraph" w:customStyle="1" w:styleId="CM15">
    <w:name w:val="CM15"/>
    <w:basedOn w:val="Default"/>
    <w:next w:val="Default"/>
    <w:uiPriority w:val="99"/>
    <w:rsid w:val="008305D4"/>
    <w:rPr>
      <w:rFonts w:cs="Times New Roman"/>
      <w:color w:val="auto"/>
    </w:rPr>
  </w:style>
  <w:style w:type="paragraph" w:customStyle="1" w:styleId="CM4">
    <w:name w:val="CM4"/>
    <w:basedOn w:val="Default"/>
    <w:next w:val="Default"/>
    <w:uiPriority w:val="99"/>
    <w:rsid w:val="008305D4"/>
    <w:pPr>
      <w:spacing w:line="256" w:lineRule="atLeast"/>
    </w:pPr>
    <w:rPr>
      <w:rFonts w:cs="Times New Roman"/>
      <w:color w:val="auto"/>
    </w:rPr>
  </w:style>
  <w:style w:type="paragraph" w:customStyle="1" w:styleId="CM5">
    <w:name w:val="CM5"/>
    <w:basedOn w:val="Default"/>
    <w:next w:val="Default"/>
    <w:uiPriority w:val="99"/>
    <w:rsid w:val="008305D4"/>
    <w:pPr>
      <w:spacing w:line="253" w:lineRule="atLeast"/>
    </w:pPr>
    <w:rPr>
      <w:rFonts w:cs="Times New Roman"/>
      <w:color w:val="auto"/>
    </w:rPr>
  </w:style>
  <w:style w:type="paragraph" w:customStyle="1" w:styleId="CM7">
    <w:name w:val="CM7"/>
    <w:basedOn w:val="Default"/>
    <w:next w:val="Default"/>
    <w:uiPriority w:val="99"/>
    <w:rsid w:val="008305D4"/>
    <w:pPr>
      <w:spacing w:line="231" w:lineRule="atLeast"/>
    </w:pPr>
    <w:rPr>
      <w:rFonts w:cs="Times New Roman"/>
      <w:color w:val="auto"/>
    </w:rPr>
  </w:style>
  <w:style w:type="paragraph" w:styleId="BalloonText">
    <w:name w:val="Balloon Text"/>
    <w:basedOn w:val="Normal"/>
    <w:link w:val="BalloonTextChar"/>
    <w:uiPriority w:val="99"/>
    <w:semiHidden/>
    <w:rsid w:val="00D24F3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24F32"/>
    <w:rPr>
      <w:rFonts w:ascii="Lucida Grande" w:eastAsiaTheme="minorEastAsia" w:hAnsi="Lucida Grande" w:cstheme="minorBidi"/>
      <w:sz w:val="18"/>
    </w:rPr>
  </w:style>
  <w:style w:type="character" w:styleId="Hyperlink">
    <w:name w:val="Hyperlink"/>
    <w:basedOn w:val="DefaultParagraphFont"/>
    <w:uiPriority w:val="99"/>
    <w:rsid w:val="00A06AAC"/>
    <w:rPr>
      <w:color w:val="0000FF"/>
      <w:u w:val="single"/>
    </w:rPr>
  </w:style>
  <w:style w:type="paragraph" w:styleId="Header">
    <w:name w:val="header"/>
    <w:basedOn w:val="Normal"/>
    <w:link w:val="HeaderChar"/>
    <w:rsid w:val="00FC6900"/>
    <w:pPr>
      <w:tabs>
        <w:tab w:val="center" w:pos="4320"/>
        <w:tab w:val="right" w:pos="8640"/>
      </w:tabs>
    </w:pPr>
  </w:style>
  <w:style w:type="character" w:customStyle="1" w:styleId="HeaderChar">
    <w:name w:val="Header Char"/>
    <w:basedOn w:val="DefaultParagraphFont"/>
    <w:link w:val="Header"/>
    <w:rsid w:val="00FC6900"/>
    <w:rPr>
      <w:rFonts w:asciiTheme="minorHAnsi" w:eastAsiaTheme="minorEastAsia" w:hAnsiTheme="minorHAnsi" w:cstheme="minorBidi"/>
    </w:rPr>
  </w:style>
  <w:style w:type="paragraph" w:styleId="Footer">
    <w:name w:val="footer"/>
    <w:basedOn w:val="Normal"/>
    <w:link w:val="FooterChar"/>
    <w:rsid w:val="00FC6900"/>
    <w:pPr>
      <w:tabs>
        <w:tab w:val="center" w:pos="4320"/>
        <w:tab w:val="right" w:pos="8640"/>
      </w:tabs>
    </w:pPr>
  </w:style>
  <w:style w:type="character" w:customStyle="1" w:styleId="FooterChar">
    <w:name w:val="Footer Char"/>
    <w:basedOn w:val="DefaultParagraphFont"/>
    <w:link w:val="Footer"/>
    <w:rsid w:val="00FC6900"/>
    <w:rPr>
      <w:rFonts w:asciiTheme="minorHAnsi" w:eastAsiaTheme="minorEastAsia" w:hAnsiTheme="minorHAnsi" w:cstheme="minorBidi"/>
    </w:rPr>
  </w:style>
  <w:style w:type="character" w:styleId="FollowedHyperlink">
    <w:name w:val="FollowedHyperlink"/>
    <w:basedOn w:val="DefaultParagraphFont"/>
    <w:rsid w:val="00C92C39"/>
    <w:rPr>
      <w:color w:val="800080" w:themeColor="followedHyperlink"/>
      <w:u w:val="single"/>
    </w:rPr>
  </w:style>
  <w:style w:type="table" w:styleId="LightShading-Accent1">
    <w:name w:val="Light Shading Accent 1"/>
    <w:basedOn w:val="TableNormal"/>
    <w:uiPriority w:val="60"/>
    <w:rsid w:val="00B75E86"/>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4">
    <w:name w:val="Plain Table 4"/>
    <w:basedOn w:val="TableNormal"/>
    <w:rsid w:val="00D70E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semiHidden/>
    <w:unhideWhenUsed/>
    <w:rsid w:val="006C2DA6"/>
  </w:style>
  <w:style w:type="character" w:styleId="CommentReference">
    <w:name w:val="annotation reference"/>
    <w:basedOn w:val="DefaultParagraphFont"/>
    <w:semiHidden/>
    <w:unhideWhenUsed/>
    <w:rsid w:val="00020830"/>
    <w:rPr>
      <w:sz w:val="16"/>
      <w:szCs w:val="16"/>
    </w:rPr>
  </w:style>
  <w:style w:type="paragraph" w:styleId="CommentText">
    <w:name w:val="annotation text"/>
    <w:basedOn w:val="Normal"/>
    <w:link w:val="CommentTextChar"/>
    <w:semiHidden/>
    <w:unhideWhenUsed/>
    <w:rsid w:val="00020830"/>
    <w:rPr>
      <w:sz w:val="20"/>
      <w:szCs w:val="20"/>
    </w:rPr>
  </w:style>
  <w:style w:type="character" w:customStyle="1" w:styleId="CommentTextChar">
    <w:name w:val="Comment Text Char"/>
    <w:basedOn w:val="DefaultParagraphFont"/>
    <w:link w:val="CommentText"/>
    <w:semiHidden/>
    <w:rsid w:val="0002083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semiHidden/>
    <w:unhideWhenUsed/>
    <w:rsid w:val="00020830"/>
    <w:rPr>
      <w:b/>
      <w:bCs/>
    </w:rPr>
  </w:style>
  <w:style w:type="character" w:customStyle="1" w:styleId="CommentSubjectChar">
    <w:name w:val="Comment Subject Char"/>
    <w:basedOn w:val="CommentTextChar"/>
    <w:link w:val="CommentSubject"/>
    <w:semiHidden/>
    <w:rsid w:val="00020830"/>
    <w:rPr>
      <w:rFonts w:asciiTheme="minorHAnsi" w:eastAsiaTheme="minorEastAsia" w:hAnsiTheme="minorHAnsi" w:cstheme="minorBidi"/>
      <w:b/>
      <w:bCs/>
      <w:sz w:val="20"/>
      <w:szCs w:val="20"/>
    </w:rPr>
  </w:style>
  <w:style w:type="character" w:customStyle="1" w:styleId="Heading1Char">
    <w:name w:val="Heading 1 Char"/>
    <w:basedOn w:val="DefaultParagraphFont"/>
    <w:link w:val="Heading1"/>
    <w:uiPriority w:val="9"/>
    <w:rsid w:val="00D62795"/>
    <w:rPr>
      <w:rFonts w:ascii="Arial" w:hAnsi="Arial"/>
      <w:b/>
      <w:bCs/>
      <w:color w:val="2A5204"/>
      <w:sz w:val="28"/>
      <w:szCs w:val="28"/>
      <w:u w:val="single" w:color="D9D9D9"/>
    </w:rPr>
  </w:style>
  <w:style w:type="character" w:customStyle="1" w:styleId="Heading2Char">
    <w:name w:val="Heading 2 Char"/>
    <w:basedOn w:val="DefaultParagraphFont"/>
    <w:link w:val="Heading2"/>
    <w:uiPriority w:val="9"/>
    <w:rsid w:val="00D62795"/>
    <w:rPr>
      <w:rFonts w:ascii="Arial" w:eastAsia="Arial" w:hAnsi="Arial"/>
      <w:b/>
      <w:bCs/>
      <w:color w:val="595959"/>
      <w:sz w:val="26"/>
      <w:szCs w:val="26"/>
    </w:rPr>
  </w:style>
  <w:style w:type="paragraph" w:styleId="BodyText">
    <w:name w:val="Body Text"/>
    <w:basedOn w:val="Normal"/>
    <w:link w:val="BodyTextChar"/>
    <w:rsid w:val="006A7B90"/>
    <w:pPr>
      <w:widowControl w:val="0"/>
      <w:tabs>
        <w:tab w:val="left" w:pos="-1180"/>
      </w:tabs>
      <w:autoSpaceDE w:val="0"/>
      <w:autoSpaceDN w:val="0"/>
      <w:adjustRightInd w:val="0"/>
      <w:spacing w:line="227" w:lineRule="auto"/>
      <w:ind w:right="-216"/>
      <w:jc w:val="both"/>
    </w:pPr>
    <w:rPr>
      <w:rFonts w:ascii="Arial" w:eastAsia="Times New Roman" w:hAnsi="Arial" w:cs="Times New Roman"/>
    </w:rPr>
  </w:style>
  <w:style w:type="character" w:customStyle="1" w:styleId="BodyTextChar">
    <w:name w:val="Body Text Char"/>
    <w:basedOn w:val="DefaultParagraphFont"/>
    <w:link w:val="BodyText"/>
    <w:rsid w:val="006A7B90"/>
    <w:rPr>
      <w:rFonts w:ascii="Arial" w:hAnsi="Arial"/>
    </w:rPr>
  </w:style>
  <w:style w:type="character" w:customStyle="1" w:styleId="UnresolvedMention1">
    <w:name w:val="Unresolved Mention1"/>
    <w:basedOn w:val="DefaultParagraphFont"/>
    <w:uiPriority w:val="99"/>
    <w:semiHidden/>
    <w:unhideWhenUsed/>
    <w:rsid w:val="00485C21"/>
    <w:rPr>
      <w:color w:val="605E5C"/>
      <w:shd w:val="clear" w:color="auto" w:fill="E1DFDD"/>
    </w:rPr>
  </w:style>
  <w:style w:type="paragraph" w:styleId="ListParagraph">
    <w:name w:val="List Paragraph"/>
    <w:basedOn w:val="Normal"/>
    <w:rsid w:val="00F71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47083">
      <w:bodyDiv w:val="1"/>
      <w:marLeft w:val="0"/>
      <w:marRight w:val="0"/>
      <w:marTop w:val="0"/>
      <w:marBottom w:val="0"/>
      <w:divBdr>
        <w:top w:val="none" w:sz="0" w:space="0" w:color="auto"/>
        <w:left w:val="none" w:sz="0" w:space="0" w:color="auto"/>
        <w:bottom w:val="none" w:sz="0" w:space="0" w:color="auto"/>
        <w:right w:val="none" w:sz="0" w:space="0" w:color="auto"/>
      </w:divBdr>
    </w:div>
    <w:div w:id="1001734689">
      <w:bodyDiv w:val="1"/>
      <w:marLeft w:val="0"/>
      <w:marRight w:val="0"/>
      <w:marTop w:val="0"/>
      <w:marBottom w:val="0"/>
      <w:divBdr>
        <w:top w:val="none" w:sz="0" w:space="0" w:color="auto"/>
        <w:left w:val="none" w:sz="0" w:space="0" w:color="auto"/>
        <w:bottom w:val="none" w:sz="0" w:space="0" w:color="auto"/>
        <w:right w:val="none" w:sz="0" w:space="0" w:color="auto"/>
      </w:divBdr>
    </w:div>
    <w:div w:id="1330672221">
      <w:bodyDiv w:val="1"/>
      <w:marLeft w:val="0"/>
      <w:marRight w:val="0"/>
      <w:marTop w:val="0"/>
      <w:marBottom w:val="0"/>
      <w:divBdr>
        <w:top w:val="none" w:sz="0" w:space="0" w:color="auto"/>
        <w:left w:val="none" w:sz="0" w:space="0" w:color="auto"/>
        <w:bottom w:val="none" w:sz="0" w:space="0" w:color="auto"/>
        <w:right w:val="none" w:sz="0" w:space="0" w:color="auto"/>
      </w:divBdr>
    </w:div>
    <w:div w:id="1465656858">
      <w:bodyDiv w:val="1"/>
      <w:marLeft w:val="0"/>
      <w:marRight w:val="0"/>
      <w:marTop w:val="0"/>
      <w:marBottom w:val="0"/>
      <w:divBdr>
        <w:top w:val="none" w:sz="0" w:space="0" w:color="auto"/>
        <w:left w:val="none" w:sz="0" w:space="0" w:color="auto"/>
        <w:bottom w:val="none" w:sz="0" w:space="0" w:color="auto"/>
        <w:right w:val="none" w:sz="0" w:space="0" w:color="auto"/>
      </w:divBdr>
      <w:divsChild>
        <w:div w:id="1274440990">
          <w:marLeft w:val="547"/>
          <w:marRight w:val="0"/>
          <w:marTop w:val="0"/>
          <w:marBottom w:val="0"/>
          <w:divBdr>
            <w:top w:val="none" w:sz="0" w:space="0" w:color="auto"/>
            <w:left w:val="none" w:sz="0" w:space="0" w:color="auto"/>
            <w:bottom w:val="none" w:sz="0" w:space="0" w:color="auto"/>
            <w:right w:val="none" w:sz="0" w:space="0" w:color="auto"/>
          </w:divBdr>
        </w:div>
        <w:div w:id="1551066325">
          <w:marLeft w:val="547"/>
          <w:marRight w:val="0"/>
          <w:marTop w:val="0"/>
          <w:marBottom w:val="0"/>
          <w:divBdr>
            <w:top w:val="none" w:sz="0" w:space="0" w:color="auto"/>
            <w:left w:val="none" w:sz="0" w:space="0" w:color="auto"/>
            <w:bottom w:val="none" w:sz="0" w:space="0" w:color="auto"/>
            <w:right w:val="none" w:sz="0" w:space="0" w:color="auto"/>
          </w:divBdr>
        </w:div>
        <w:div w:id="227572119">
          <w:marLeft w:val="547"/>
          <w:marRight w:val="0"/>
          <w:marTop w:val="0"/>
          <w:marBottom w:val="0"/>
          <w:divBdr>
            <w:top w:val="none" w:sz="0" w:space="0" w:color="auto"/>
            <w:left w:val="none" w:sz="0" w:space="0" w:color="auto"/>
            <w:bottom w:val="none" w:sz="0" w:space="0" w:color="auto"/>
            <w:right w:val="none" w:sz="0" w:space="0" w:color="auto"/>
          </w:divBdr>
        </w:div>
        <w:div w:id="1778938704">
          <w:marLeft w:val="547"/>
          <w:marRight w:val="0"/>
          <w:marTop w:val="0"/>
          <w:marBottom w:val="0"/>
          <w:divBdr>
            <w:top w:val="none" w:sz="0" w:space="0" w:color="auto"/>
            <w:left w:val="none" w:sz="0" w:space="0" w:color="auto"/>
            <w:bottom w:val="none" w:sz="0" w:space="0" w:color="auto"/>
            <w:right w:val="none" w:sz="0" w:space="0" w:color="auto"/>
          </w:divBdr>
        </w:div>
        <w:div w:id="1161433197">
          <w:marLeft w:val="547"/>
          <w:marRight w:val="0"/>
          <w:marTop w:val="0"/>
          <w:marBottom w:val="0"/>
          <w:divBdr>
            <w:top w:val="none" w:sz="0" w:space="0" w:color="auto"/>
            <w:left w:val="none" w:sz="0" w:space="0" w:color="auto"/>
            <w:bottom w:val="none" w:sz="0" w:space="0" w:color="auto"/>
            <w:right w:val="none" w:sz="0" w:space="0" w:color="auto"/>
          </w:divBdr>
        </w:div>
        <w:div w:id="565646576">
          <w:marLeft w:val="547"/>
          <w:marRight w:val="0"/>
          <w:marTop w:val="0"/>
          <w:marBottom w:val="0"/>
          <w:divBdr>
            <w:top w:val="none" w:sz="0" w:space="0" w:color="auto"/>
            <w:left w:val="none" w:sz="0" w:space="0" w:color="auto"/>
            <w:bottom w:val="none" w:sz="0" w:space="0" w:color="auto"/>
            <w:right w:val="none" w:sz="0" w:space="0" w:color="auto"/>
          </w:divBdr>
        </w:div>
      </w:divsChild>
    </w:div>
    <w:div w:id="153276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los.carvalho@usask.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hris.todd@usask.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brary.usask.ca/academic-integrity.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k.ca/university_secretary/LearningCharte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s.usask.ca/academics/grading/grading-system.php" TargetMode="External"/><Relationship Id="rId23" Type="http://schemas.openxmlformats.org/officeDocument/2006/relationships/fontTable" Target="fontTable.xml"/><Relationship Id="rId10" Type="http://schemas.openxmlformats.org/officeDocument/2006/relationships/hyperlink" Target="https://teaching.usask.ca/remote-teaching/netiquette.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ents.usask.ca/study/remote-learning.php" TargetMode="External"/><Relationship Id="rId14" Type="http://schemas.openxmlformats.org/officeDocument/2006/relationships/hyperlink" Target="https://students.usask.ca/academics/exams.ph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FB44-FA0F-4DC2-85CA-159A4AF7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226 Syllabus</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 Syllabus</dc:title>
  <dc:subject/>
  <dc:creator>Chris Todd</dc:creator>
  <cp:keywords/>
  <cp:lastModifiedBy>Marchant, Tracy</cp:lastModifiedBy>
  <cp:revision>8</cp:revision>
  <cp:lastPrinted>2018-12-20T17:54:00Z</cp:lastPrinted>
  <dcterms:created xsi:type="dcterms:W3CDTF">2020-11-27T23:00:00Z</dcterms:created>
  <dcterms:modified xsi:type="dcterms:W3CDTF">2021-01-08T16:43:00Z</dcterms:modified>
</cp:coreProperties>
</file>