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D92FCD" w14:textId="525DA4BB" w:rsidR="006E70DB" w:rsidRDefault="00383F5F">
      <w:r>
        <w:rPr>
          <w:noProof/>
        </w:rPr>
        <w:drawing>
          <wp:inline distT="0" distB="0" distL="0" distR="0" wp14:anchorId="6D857BF0" wp14:editId="34F09682">
            <wp:extent cx="2388870" cy="534670"/>
            <wp:effectExtent l="0" t="0" r="0" b="0"/>
            <wp:docPr id="3" name="Picture 3" descr="UofS_FC_S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fS_FC_SM_RGB"/>
                    <pic:cNvPicPr>
                      <a:picLocks noChangeAspect="1" noChangeArrowheads="1"/>
                    </pic:cNvPicPr>
                  </pic:nvPicPr>
                  <pic:blipFill>
                    <a:blip r:embed="rId7" cstate="hqprint">
                      <a:extLst>
                        <a:ext uri="{28A0092B-C50C-407E-A947-70E740481C1C}">
                          <a14:useLocalDpi xmlns:a14="http://schemas.microsoft.com/office/drawing/2010/main" val="0"/>
                        </a:ext>
                      </a:extLst>
                    </a:blip>
                    <a:srcRect/>
                    <a:stretch>
                      <a:fillRect/>
                    </a:stretch>
                  </pic:blipFill>
                  <pic:spPr bwMode="auto">
                    <a:xfrm>
                      <a:off x="0" y="0"/>
                      <a:ext cx="2388870" cy="534670"/>
                    </a:xfrm>
                    <a:prstGeom prst="rect">
                      <a:avLst/>
                    </a:prstGeom>
                    <a:noFill/>
                    <a:ln>
                      <a:noFill/>
                    </a:ln>
                  </pic:spPr>
                </pic:pic>
              </a:graphicData>
            </a:graphic>
          </wp:inline>
        </w:drawing>
      </w:r>
    </w:p>
    <w:p w14:paraId="05DDBB95" w14:textId="2FC0C645" w:rsidR="00AF003B" w:rsidRPr="00AF003B" w:rsidRDefault="00AF003B" w:rsidP="00AF003B"/>
    <w:p w14:paraId="28A5D990" w14:textId="77777777" w:rsidR="00AF003B" w:rsidRDefault="00AF003B" w:rsidP="00AF00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Arial"/>
          <w:b/>
        </w:rPr>
      </w:pPr>
      <w:r>
        <w:rPr>
          <w:rFonts w:ascii="ArialMT" w:hAnsi="ArialMT"/>
          <w:b/>
          <w:sz w:val="32"/>
          <w:szCs w:val="32"/>
        </w:rPr>
        <w:t>COURSE SYLLABUS</w:t>
      </w:r>
      <w:r w:rsidRPr="00392F73">
        <w:rPr>
          <w:rFonts w:cs="Arial"/>
        </w:rPr>
        <w:tab/>
      </w:r>
    </w:p>
    <w:tbl>
      <w:tblPr>
        <w:tblW w:w="9648" w:type="dxa"/>
        <w:tblLook w:val="00A0" w:firstRow="1" w:lastRow="0" w:firstColumn="1" w:lastColumn="0" w:noHBand="0" w:noVBand="0"/>
      </w:tblPr>
      <w:tblGrid>
        <w:gridCol w:w="2127"/>
        <w:gridCol w:w="3510"/>
        <w:gridCol w:w="1802"/>
        <w:gridCol w:w="2059"/>
        <w:gridCol w:w="150"/>
      </w:tblGrid>
      <w:tr w:rsidR="00AF003B" w:rsidRPr="002A39BE" w14:paraId="355F668D" w14:textId="77777777" w:rsidTr="00AF003B">
        <w:tc>
          <w:tcPr>
            <w:tcW w:w="2127" w:type="dxa"/>
          </w:tcPr>
          <w:p w14:paraId="7D9838E2" w14:textId="77777777" w:rsidR="00AF003B" w:rsidRPr="00C97FFE" w:rsidRDefault="00AF003B" w:rsidP="006E7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ascii="Arial Bold" w:hAnsi="Arial Bold" w:cs="Arial"/>
                <w:bCs/>
                <w:spacing w:val="-14"/>
                <w:kern w:val="22"/>
              </w:rPr>
            </w:pPr>
            <w:r w:rsidRPr="00C97FFE">
              <w:rPr>
                <w:rFonts w:ascii="Arial Bold" w:hAnsi="Arial Bold" w:cs="Arial"/>
                <w:b/>
                <w:bCs/>
                <w:spacing w:val="-14"/>
                <w:kern w:val="22"/>
              </w:rPr>
              <w:t>COURSE TITLE:</w:t>
            </w:r>
          </w:p>
        </w:tc>
        <w:tc>
          <w:tcPr>
            <w:tcW w:w="7521" w:type="dxa"/>
            <w:gridSpan w:val="4"/>
          </w:tcPr>
          <w:p w14:paraId="53CB328E" w14:textId="77777777" w:rsidR="00AF003B" w:rsidRPr="00AB4653" w:rsidRDefault="00AF003B" w:rsidP="006E7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theme="minorHAnsi"/>
              </w:rPr>
            </w:pPr>
            <w:r w:rsidRPr="00AB4653">
              <w:rPr>
                <w:rFonts w:cstheme="minorHAnsi"/>
              </w:rPr>
              <w:t>BIOL 302 Evolutionary Processes</w:t>
            </w:r>
          </w:p>
        </w:tc>
      </w:tr>
      <w:tr w:rsidR="00AF003B" w:rsidRPr="002A39BE" w14:paraId="13AF30CA" w14:textId="77777777" w:rsidTr="00AF003B">
        <w:trPr>
          <w:gridAfter w:val="1"/>
          <w:wAfter w:w="150" w:type="dxa"/>
        </w:trPr>
        <w:tc>
          <w:tcPr>
            <w:tcW w:w="2127" w:type="dxa"/>
          </w:tcPr>
          <w:p w14:paraId="27EDF775" w14:textId="77777777" w:rsidR="00AF003B" w:rsidRPr="00C97FFE" w:rsidRDefault="00AF003B" w:rsidP="006E7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ascii="Arial Bold" w:hAnsi="Arial Bold" w:cs="Arial"/>
                <w:bCs/>
                <w:spacing w:val="-14"/>
                <w:kern w:val="22"/>
              </w:rPr>
            </w:pPr>
            <w:r w:rsidRPr="00C97FFE">
              <w:rPr>
                <w:rFonts w:ascii="Arial Bold" w:hAnsi="Arial Bold" w:cs="Arial"/>
                <w:b/>
                <w:bCs/>
                <w:spacing w:val="-14"/>
                <w:kern w:val="22"/>
              </w:rPr>
              <w:t>COURSE CODE:</w:t>
            </w:r>
          </w:p>
        </w:tc>
        <w:tc>
          <w:tcPr>
            <w:tcW w:w="3510" w:type="dxa"/>
          </w:tcPr>
          <w:p w14:paraId="6F3AFAE0" w14:textId="41834B25" w:rsidR="00AF003B" w:rsidRPr="00AB4653" w:rsidRDefault="0091453D" w:rsidP="006E7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theme="minorHAnsi"/>
              </w:rPr>
            </w:pPr>
            <w:r>
              <w:rPr>
                <w:rFonts w:cstheme="minorHAnsi"/>
              </w:rPr>
              <w:t>CRN 22912</w:t>
            </w:r>
          </w:p>
        </w:tc>
        <w:tc>
          <w:tcPr>
            <w:tcW w:w="1802" w:type="dxa"/>
          </w:tcPr>
          <w:p w14:paraId="44B74621" w14:textId="77777777" w:rsidR="00AF003B" w:rsidRPr="00C97FFE" w:rsidRDefault="00AF003B" w:rsidP="006E7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ind w:hanging="1"/>
              <w:jc w:val="both"/>
              <w:rPr>
                <w:rFonts w:ascii="Arial Bold" w:hAnsi="Arial Bold" w:cs="Arial"/>
                <w:bCs/>
                <w:spacing w:val="-14"/>
                <w:kern w:val="22"/>
              </w:rPr>
            </w:pPr>
            <w:r w:rsidRPr="00C97FFE">
              <w:rPr>
                <w:rFonts w:ascii="Arial Bold" w:hAnsi="Arial Bold" w:cs="Arial"/>
                <w:b/>
                <w:bCs/>
                <w:spacing w:val="-14"/>
                <w:kern w:val="22"/>
              </w:rPr>
              <w:t>TERM:</w:t>
            </w:r>
          </w:p>
        </w:tc>
        <w:tc>
          <w:tcPr>
            <w:tcW w:w="2059" w:type="dxa"/>
          </w:tcPr>
          <w:p w14:paraId="460A496A" w14:textId="77777777" w:rsidR="00AF003B" w:rsidRPr="00E01E7C" w:rsidRDefault="00AF003B" w:rsidP="006E7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bCs/>
                <w:spacing w:val="-14"/>
                <w:kern w:val="22"/>
              </w:rPr>
            </w:pPr>
            <w:r>
              <w:rPr>
                <w:rFonts w:cs="Arial"/>
                <w:bCs/>
                <w:spacing w:val="-14"/>
                <w:kern w:val="22"/>
              </w:rPr>
              <w:t>Winter 2021 (Term 2)</w:t>
            </w:r>
          </w:p>
        </w:tc>
      </w:tr>
      <w:tr w:rsidR="00AF003B" w:rsidRPr="002A39BE" w14:paraId="4DD1EDF2" w14:textId="77777777" w:rsidTr="00AF003B">
        <w:trPr>
          <w:gridAfter w:val="1"/>
          <w:wAfter w:w="150" w:type="dxa"/>
        </w:trPr>
        <w:tc>
          <w:tcPr>
            <w:tcW w:w="2127" w:type="dxa"/>
          </w:tcPr>
          <w:p w14:paraId="42EF8196" w14:textId="77777777" w:rsidR="00AF003B" w:rsidRPr="00C97FFE" w:rsidRDefault="00AF003B" w:rsidP="006E7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ascii="Arial Bold" w:hAnsi="Arial Bold" w:cs="Arial"/>
                <w:bCs/>
                <w:spacing w:val="-14"/>
                <w:kern w:val="22"/>
              </w:rPr>
            </w:pPr>
            <w:r w:rsidRPr="00C97FFE">
              <w:rPr>
                <w:rFonts w:ascii="Arial Bold" w:hAnsi="Arial Bold" w:cs="Arial"/>
                <w:b/>
                <w:bCs/>
                <w:spacing w:val="-14"/>
                <w:kern w:val="22"/>
              </w:rPr>
              <w:t>COURSE CREDITS:</w:t>
            </w:r>
          </w:p>
        </w:tc>
        <w:tc>
          <w:tcPr>
            <w:tcW w:w="3510" w:type="dxa"/>
          </w:tcPr>
          <w:p w14:paraId="794B26EA" w14:textId="77777777" w:rsidR="00AF003B" w:rsidRPr="00AB4653" w:rsidRDefault="00AF003B" w:rsidP="006E7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theme="minorHAnsi"/>
              </w:rPr>
            </w:pPr>
            <w:r w:rsidRPr="00AB4653">
              <w:rPr>
                <w:rFonts w:cstheme="minorHAnsi"/>
              </w:rPr>
              <w:t>3.0</w:t>
            </w:r>
          </w:p>
        </w:tc>
        <w:tc>
          <w:tcPr>
            <w:tcW w:w="1802" w:type="dxa"/>
          </w:tcPr>
          <w:p w14:paraId="5320CD87" w14:textId="77777777" w:rsidR="00AF003B" w:rsidRPr="00C97FFE" w:rsidRDefault="00AF003B" w:rsidP="006E7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ind w:hanging="1"/>
              <w:jc w:val="both"/>
              <w:rPr>
                <w:rFonts w:ascii="Arial Bold" w:hAnsi="Arial Bold" w:cs="Arial"/>
                <w:bCs/>
                <w:spacing w:val="-14"/>
                <w:kern w:val="22"/>
              </w:rPr>
            </w:pPr>
            <w:r w:rsidRPr="00C97FFE">
              <w:rPr>
                <w:rFonts w:ascii="Arial Bold" w:hAnsi="Arial Bold" w:cs="Arial"/>
                <w:b/>
                <w:bCs/>
                <w:spacing w:val="-14"/>
                <w:kern w:val="22"/>
              </w:rPr>
              <w:t>DELIVERY:</w:t>
            </w:r>
          </w:p>
        </w:tc>
        <w:tc>
          <w:tcPr>
            <w:tcW w:w="2059" w:type="dxa"/>
          </w:tcPr>
          <w:p w14:paraId="2C798AE3" w14:textId="019464D3" w:rsidR="00AF003B" w:rsidRPr="00E01E7C" w:rsidRDefault="00AF003B" w:rsidP="006E7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bCs/>
                <w:spacing w:val="-14"/>
                <w:kern w:val="22"/>
              </w:rPr>
            </w:pPr>
            <w:r>
              <w:rPr>
                <w:rFonts w:cs="Arial"/>
                <w:bCs/>
                <w:spacing w:val="-14"/>
                <w:kern w:val="22"/>
              </w:rPr>
              <w:t xml:space="preserve">Remote Lecture &amp; </w:t>
            </w:r>
            <w:r w:rsidR="00435921">
              <w:rPr>
                <w:rFonts w:cs="Arial"/>
                <w:bCs/>
                <w:spacing w:val="-14"/>
                <w:kern w:val="22"/>
              </w:rPr>
              <w:t xml:space="preserve">Remote </w:t>
            </w:r>
            <w:r>
              <w:rPr>
                <w:rFonts w:cs="Arial"/>
                <w:bCs/>
                <w:spacing w:val="-14"/>
                <w:kern w:val="22"/>
              </w:rPr>
              <w:t>Practicum (Lab)</w:t>
            </w:r>
          </w:p>
        </w:tc>
      </w:tr>
      <w:tr w:rsidR="00AF003B" w:rsidRPr="002A39BE" w14:paraId="161E3E0A" w14:textId="77777777" w:rsidTr="00AF003B">
        <w:trPr>
          <w:gridAfter w:val="1"/>
          <w:wAfter w:w="150" w:type="dxa"/>
        </w:trPr>
        <w:tc>
          <w:tcPr>
            <w:tcW w:w="2127" w:type="dxa"/>
          </w:tcPr>
          <w:p w14:paraId="09A241B2" w14:textId="77777777" w:rsidR="00AF003B" w:rsidRDefault="00AF003B" w:rsidP="006E7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ascii="Arial Bold" w:hAnsi="Arial Bold" w:cs="Arial"/>
                <w:b/>
                <w:bCs/>
                <w:spacing w:val="-14"/>
                <w:kern w:val="22"/>
              </w:rPr>
            </w:pPr>
            <w:r>
              <w:rPr>
                <w:rFonts w:ascii="Arial Bold" w:hAnsi="Arial Bold" w:cs="Arial"/>
                <w:b/>
                <w:bCs/>
                <w:spacing w:val="-14"/>
                <w:kern w:val="22"/>
              </w:rPr>
              <w:t>CLASS</w:t>
            </w:r>
            <w:r w:rsidRPr="00C97FFE">
              <w:rPr>
                <w:rFonts w:ascii="Arial Bold" w:hAnsi="Arial Bold" w:cs="Arial"/>
                <w:b/>
                <w:bCs/>
                <w:spacing w:val="-14"/>
                <w:kern w:val="22"/>
              </w:rPr>
              <w:t xml:space="preserve"> SECTION:</w:t>
            </w:r>
          </w:p>
          <w:p w14:paraId="30BF08E8" w14:textId="77777777" w:rsidR="00AF003B" w:rsidRDefault="00AF003B" w:rsidP="006E7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ascii="Arial Bold" w:hAnsi="Arial Bold" w:cs="Arial"/>
                <w:b/>
                <w:bCs/>
                <w:spacing w:val="-14"/>
                <w:kern w:val="22"/>
              </w:rPr>
            </w:pPr>
            <w:r>
              <w:rPr>
                <w:rFonts w:ascii="Arial Bold" w:hAnsi="Arial Bold" w:cs="Arial"/>
                <w:b/>
                <w:bCs/>
                <w:spacing w:val="-14"/>
                <w:kern w:val="22"/>
              </w:rPr>
              <w:t>CLASS LOCATION:</w:t>
            </w:r>
          </w:p>
          <w:p w14:paraId="2BC56B73" w14:textId="77777777" w:rsidR="00AF003B" w:rsidRDefault="00AF003B" w:rsidP="006E7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ascii="Arial Bold" w:hAnsi="Arial Bold" w:cs="Arial"/>
                <w:b/>
                <w:bCs/>
                <w:spacing w:val="-14"/>
                <w:kern w:val="22"/>
              </w:rPr>
            </w:pPr>
            <w:r>
              <w:rPr>
                <w:rFonts w:ascii="Arial Bold" w:hAnsi="Arial Bold" w:cs="Arial"/>
                <w:b/>
                <w:bCs/>
                <w:spacing w:val="-14"/>
                <w:kern w:val="22"/>
              </w:rPr>
              <w:t>CLASS TIME:</w:t>
            </w:r>
          </w:p>
          <w:p w14:paraId="2A344A21" w14:textId="77777777" w:rsidR="00AB4653" w:rsidRDefault="00AB4653" w:rsidP="006E7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ascii="Arial Bold" w:hAnsi="Arial Bold" w:cs="Arial"/>
                <w:b/>
                <w:bCs/>
                <w:spacing w:val="-14"/>
                <w:kern w:val="22"/>
              </w:rPr>
            </w:pPr>
          </w:p>
          <w:p w14:paraId="4FB7D2F9" w14:textId="2D9E3A6E" w:rsidR="00AF003B" w:rsidRPr="00C97FFE" w:rsidRDefault="00AF003B" w:rsidP="006E7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ascii="Arial Bold" w:hAnsi="Arial Bold" w:cs="Arial"/>
                <w:b/>
                <w:bCs/>
                <w:spacing w:val="-14"/>
                <w:kern w:val="22"/>
              </w:rPr>
            </w:pPr>
            <w:r>
              <w:rPr>
                <w:rFonts w:ascii="Arial Bold" w:hAnsi="Arial Bold" w:cs="Arial"/>
                <w:b/>
                <w:bCs/>
                <w:spacing w:val="-14"/>
                <w:kern w:val="22"/>
              </w:rPr>
              <w:t xml:space="preserve">WEBSITE: </w:t>
            </w:r>
          </w:p>
        </w:tc>
        <w:tc>
          <w:tcPr>
            <w:tcW w:w="3510" w:type="dxa"/>
          </w:tcPr>
          <w:p w14:paraId="6B3E8A05" w14:textId="12D3B8EF" w:rsidR="00AF003B" w:rsidRPr="00AB4653" w:rsidRDefault="00AF003B" w:rsidP="006E7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theme="minorHAnsi"/>
                <w:bCs/>
                <w:spacing w:val="-14"/>
                <w:kern w:val="22"/>
              </w:rPr>
            </w:pPr>
            <w:r w:rsidRPr="00AB4653">
              <w:rPr>
                <w:rFonts w:cstheme="minorHAnsi"/>
                <w:bCs/>
                <w:spacing w:val="-14"/>
                <w:kern w:val="22"/>
              </w:rPr>
              <w:t>01</w:t>
            </w:r>
          </w:p>
          <w:p w14:paraId="617D6151" w14:textId="32EF6BA5" w:rsidR="00AB4653" w:rsidRPr="00AB4653" w:rsidRDefault="00AB4653" w:rsidP="00AB46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rFonts w:cstheme="minorHAnsi"/>
                <w:bCs/>
                <w:spacing w:val="-14"/>
                <w:kern w:val="22"/>
              </w:rPr>
            </w:pPr>
            <w:r>
              <w:rPr>
                <w:rFonts w:cstheme="minorHAnsi"/>
                <w:bCs/>
                <w:spacing w:val="-14"/>
                <w:kern w:val="22"/>
              </w:rPr>
              <w:br/>
              <w:t>Remote Delivery via Canvas &amp; WebEx</w:t>
            </w:r>
          </w:p>
          <w:p w14:paraId="08411AD8" w14:textId="01A3F9FD" w:rsidR="00AB4653" w:rsidRDefault="00AB4653" w:rsidP="006E7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theme="minorHAnsi"/>
                <w:bCs/>
                <w:spacing w:val="-14"/>
                <w:kern w:val="22"/>
              </w:rPr>
            </w:pPr>
            <w:r w:rsidRPr="00AB4653">
              <w:rPr>
                <w:rFonts w:cstheme="minorHAnsi"/>
                <w:bCs/>
                <w:spacing w:val="-14"/>
                <w:kern w:val="22"/>
              </w:rPr>
              <w:t>9:30-10:20 am M, W, F</w:t>
            </w:r>
          </w:p>
          <w:p w14:paraId="0ABA0474" w14:textId="77777777" w:rsidR="0091453D" w:rsidRDefault="0091453D" w:rsidP="006E7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theme="minorHAnsi"/>
                <w:bCs/>
                <w:spacing w:val="-14"/>
                <w:kern w:val="22"/>
              </w:rPr>
            </w:pPr>
          </w:p>
          <w:p w14:paraId="4B94D916" w14:textId="023361F1" w:rsidR="00AF003B" w:rsidRPr="00AB4653" w:rsidRDefault="00AB4653" w:rsidP="006E7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theme="minorHAnsi"/>
                <w:bCs/>
                <w:spacing w:val="-14"/>
                <w:kern w:val="22"/>
              </w:rPr>
            </w:pPr>
            <w:r>
              <w:rPr>
                <w:rFonts w:cstheme="minorHAnsi"/>
                <w:bCs/>
                <w:spacing w:val="-14"/>
                <w:kern w:val="22"/>
              </w:rPr>
              <w:t>v</w:t>
            </w:r>
            <w:r w:rsidR="00AF003B" w:rsidRPr="00AB4653">
              <w:rPr>
                <w:rFonts w:cstheme="minorHAnsi"/>
                <w:bCs/>
                <w:spacing w:val="-14"/>
                <w:kern w:val="22"/>
              </w:rPr>
              <w:t>ia Canvas</w:t>
            </w:r>
          </w:p>
        </w:tc>
        <w:tc>
          <w:tcPr>
            <w:tcW w:w="1802" w:type="dxa"/>
          </w:tcPr>
          <w:p w14:paraId="2858FA29" w14:textId="77777777" w:rsidR="00AF003B" w:rsidRDefault="00AF003B" w:rsidP="006E7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ind w:hanging="1"/>
              <w:jc w:val="both"/>
              <w:rPr>
                <w:rFonts w:ascii="Arial Bold" w:hAnsi="Arial Bold" w:cs="Arial"/>
                <w:b/>
                <w:bCs/>
                <w:spacing w:val="-14"/>
                <w:kern w:val="22"/>
              </w:rPr>
            </w:pPr>
            <w:r w:rsidRPr="00CC3FB5">
              <w:rPr>
                <w:rFonts w:ascii="Arial Bold" w:hAnsi="Arial Bold" w:cs="Arial"/>
                <w:b/>
                <w:bCs/>
                <w:spacing w:val="-14"/>
                <w:kern w:val="22"/>
              </w:rPr>
              <w:t>START DATE:</w:t>
            </w:r>
          </w:p>
          <w:p w14:paraId="7881B036" w14:textId="77777777" w:rsidR="00AF003B" w:rsidRDefault="00AF003B" w:rsidP="006E7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ind w:hanging="1"/>
              <w:jc w:val="both"/>
              <w:rPr>
                <w:rFonts w:ascii="Arial Bold" w:hAnsi="Arial Bold" w:cs="Arial"/>
                <w:b/>
                <w:bCs/>
                <w:spacing w:val="-14"/>
                <w:kern w:val="22"/>
              </w:rPr>
            </w:pPr>
            <w:r>
              <w:rPr>
                <w:rFonts w:ascii="Arial Bold" w:hAnsi="Arial Bold" w:cs="Arial"/>
                <w:b/>
                <w:bCs/>
                <w:spacing w:val="-14"/>
                <w:kern w:val="22"/>
              </w:rPr>
              <w:t>LAB LOCATION:</w:t>
            </w:r>
          </w:p>
          <w:p w14:paraId="22520619" w14:textId="77777777" w:rsidR="00AF003B" w:rsidRPr="003E4196" w:rsidRDefault="00AF003B" w:rsidP="006E7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ind w:hanging="1"/>
              <w:jc w:val="both"/>
              <w:rPr>
                <w:rFonts w:ascii="Arial Bold" w:hAnsi="Arial Bold" w:cs="Arial"/>
                <w:b/>
                <w:bCs/>
                <w:spacing w:val="-14"/>
                <w:kern w:val="22"/>
                <w:highlight w:val="yellow"/>
              </w:rPr>
            </w:pPr>
            <w:r>
              <w:rPr>
                <w:rFonts w:ascii="Arial Bold" w:hAnsi="Arial Bold" w:cs="Arial"/>
                <w:b/>
                <w:bCs/>
                <w:spacing w:val="-14"/>
                <w:kern w:val="22"/>
              </w:rPr>
              <w:t>LAB TIME:</w:t>
            </w:r>
          </w:p>
        </w:tc>
        <w:tc>
          <w:tcPr>
            <w:tcW w:w="2059" w:type="dxa"/>
          </w:tcPr>
          <w:p w14:paraId="3FC0B7F0" w14:textId="023D8255" w:rsidR="00AF003B" w:rsidRDefault="00AB4653" w:rsidP="006E7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rPr>
            </w:pPr>
            <w:r>
              <w:rPr>
                <w:rFonts w:cs="Arial"/>
              </w:rPr>
              <w:t>11 January 2021</w:t>
            </w:r>
          </w:p>
          <w:p w14:paraId="292129EC" w14:textId="77777777" w:rsidR="00AF003B" w:rsidRDefault="00AB4653" w:rsidP="006E7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rPr>
            </w:pPr>
            <w:r>
              <w:rPr>
                <w:rFonts w:cs="Arial"/>
              </w:rPr>
              <w:t>Online</w:t>
            </w:r>
            <w:r w:rsidR="00A022B9">
              <w:rPr>
                <w:rFonts w:cs="Arial"/>
              </w:rPr>
              <w:t xml:space="preserve"> via Canvas &amp; WebEx</w:t>
            </w:r>
            <w:r>
              <w:rPr>
                <w:rFonts w:cs="Arial"/>
              </w:rPr>
              <w:t xml:space="preserve"> </w:t>
            </w:r>
          </w:p>
          <w:p w14:paraId="5F5D3745" w14:textId="271E5255" w:rsidR="00A022B9" w:rsidRPr="00183331" w:rsidRDefault="0091453D" w:rsidP="006E7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rPr>
            </w:pPr>
            <w:r>
              <w:rPr>
                <w:rFonts w:cs="Arial"/>
              </w:rPr>
              <w:t>T 1:30-4:20 or W 1:30-4:20</w:t>
            </w:r>
          </w:p>
        </w:tc>
      </w:tr>
      <w:tr w:rsidR="00AF003B" w:rsidRPr="002A39BE" w14:paraId="2FE45124" w14:textId="77777777" w:rsidTr="00AF003B">
        <w:trPr>
          <w:gridAfter w:val="1"/>
          <w:wAfter w:w="150" w:type="dxa"/>
        </w:trPr>
        <w:tc>
          <w:tcPr>
            <w:tcW w:w="2127" w:type="dxa"/>
          </w:tcPr>
          <w:p w14:paraId="213ED5A9" w14:textId="77777777" w:rsidR="00AF003B" w:rsidRPr="00C97FFE" w:rsidRDefault="00AF003B" w:rsidP="006E7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ascii="Arial Bold" w:hAnsi="Arial Bold" w:cs="Arial"/>
                <w:b/>
                <w:bCs/>
                <w:spacing w:val="-14"/>
                <w:kern w:val="22"/>
              </w:rPr>
            </w:pPr>
          </w:p>
        </w:tc>
        <w:tc>
          <w:tcPr>
            <w:tcW w:w="3510" w:type="dxa"/>
          </w:tcPr>
          <w:p w14:paraId="02976793" w14:textId="77777777" w:rsidR="00AF003B" w:rsidRPr="00047A75" w:rsidRDefault="00AF003B" w:rsidP="006E7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ascii="Arial Bold" w:hAnsi="Arial Bold" w:cs="Arial"/>
                <w:bCs/>
                <w:spacing w:val="-14"/>
                <w:kern w:val="22"/>
              </w:rPr>
            </w:pPr>
          </w:p>
        </w:tc>
        <w:tc>
          <w:tcPr>
            <w:tcW w:w="1802" w:type="dxa"/>
          </w:tcPr>
          <w:p w14:paraId="056D2834" w14:textId="77777777" w:rsidR="00AF003B" w:rsidRPr="00CC3FB5" w:rsidRDefault="00AF003B" w:rsidP="006E7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ind w:hanging="1"/>
              <w:jc w:val="both"/>
              <w:rPr>
                <w:rFonts w:ascii="Arial Bold" w:hAnsi="Arial Bold" w:cs="Arial"/>
                <w:b/>
                <w:bCs/>
                <w:spacing w:val="-14"/>
                <w:kern w:val="22"/>
              </w:rPr>
            </w:pPr>
          </w:p>
        </w:tc>
        <w:tc>
          <w:tcPr>
            <w:tcW w:w="2059" w:type="dxa"/>
          </w:tcPr>
          <w:p w14:paraId="47AC1667" w14:textId="77777777" w:rsidR="00AF003B" w:rsidRDefault="00AF003B" w:rsidP="006E7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rPr>
            </w:pPr>
          </w:p>
        </w:tc>
      </w:tr>
    </w:tbl>
    <w:p w14:paraId="580A7789" w14:textId="6C4CEF6C" w:rsidR="00AF003B" w:rsidRDefault="00AF003B" w:rsidP="00AF003B">
      <w:pPr>
        <w:pStyle w:val="Heading1"/>
        <w:spacing w:before="360" w:after="80"/>
      </w:pPr>
      <w:r w:rsidRPr="00433B8C">
        <w:t>C</w:t>
      </w:r>
      <w:r w:rsidR="00A022B9">
        <w:t>alendar</w:t>
      </w:r>
      <w:r>
        <w:t xml:space="preserve"> Description</w:t>
      </w:r>
    </w:p>
    <w:p w14:paraId="7F291302" w14:textId="056560AF" w:rsidR="008E1E23" w:rsidRPr="00063690" w:rsidRDefault="00AF003B" w:rsidP="00AF003B">
      <w:pPr>
        <w:rPr>
          <w:rFonts w:ascii="Times New Roman" w:eastAsia="Times New Roman" w:hAnsi="Times New Roman"/>
          <w:lang w:val="en-CA"/>
        </w:rPr>
      </w:pPr>
      <w:r w:rsidRPr="00063690">
        <w:rPr>
          <w:rFonts w:ascii="Times New Roman" w:eastAsia="Times New Roman" w:hAnsi="Times New Roman"/>
          <w:lang w:val="en-CA"/>
        </w:rPr>
        <w:t xml:space="preserve">A quantitative and conceptual overview of evolutionary mechanisms at different biological scales, including molecular/genetic, population and species levels. </w:t>
      </w:r>
    </w:p>
    <w:p w14:paraId="714F9A9F" w14:textId="77777777" w:rsidR="00A022B9" w:rsidRPr="00063690" w:rsidRDefault="00A022B9" w:rsidP="00A022B9">
      <w:pPr>
        <w:pStyle w:val="Heading2"/>
        <w:spacing w:before="80"/>
        <w:rPr>
          <w:color w:val="auto"/>
          <w:sz w:val="24"/>
          <w:szCs w:val="24"/>
        </w:rPr>
      </w:pPr>
      <w:r w:rsidRPr="00F83916">
        <w:rPr>
          <w:rFonts w:ascii="Arial" w:hAnsi="Arial" w:cs="Arial"/>
          <w:b/>
          <w:bCs/>
          <w:color w:val="767171" w:themeColor="background2" w:themeShade="80"/>
          <w:sz w:val="24"/>
          <w:szCs w:val="24"/>
        </w:rPr>
        <w:t>Prerequisites:</w:t>
      </w:r>
      <w:r w:rsidRPr="00F83916">
        <w:rPr>
          <w:color w:val="767171" w:themeColor="background2" w:themeShade="80"/>
          <w:sz w:val="24"/>
          <w:szCs w:val="24"/>
        </w:rPr>
        <w:t xml:space="preserve"> </w:t>
      </w:r>
      <w:r w:rsidRPr="00063690">
        <w:rPr>
          <w:rFonts w:ascii="Times New Roman" w:hAnsi="Times New Roman" w:cs="Times New Roman"/>
          <w:color w:val="auto"/>
          <w:sz w:val="24"/>
          <w:szCs w:val="24"/>
        </w:rPr>
        <w:t>BIOL 120 and BIOL 121, BIOL 226 and 3 senior credit units in BIOL.</w:t>
      </w:r>
    </w:p>
    <w:p w14:paraId="1D3ABC1E" w14:textId="4B7D6918" w:rsidR="00A022B9" w:rsidRPr="00F83916" w:rsidRDefault="00A022B9" w:rsidP="00AF003B">
      <w:pPr>
        <w:rPr>
          <w:rFonts w:ascii="Times New Roman" w:hAnsi="Times New Roman" w:cs="Times New Roman"/>
          <w:lang w:val="en-CA"/>
        </w:rPr>
      </w:pPr>
      <w:r w:rsidRPr="00063690">
        <w:rPr>
          <w:rFonts w:ascii="Times New Roman" w:hAnsi="Times New Roman" w:cs="Times New Roman"/>
          <w:b/>
          <w:bCs/>
          <w:lang w:val="en-CA"/>
        </w:rPr>
        <w:t>Note:</w:t>
      </w:r>
      <w:r w:rsidRPr="00063690">
        <w:rPr>
          <w:rFonts w:ascii="Times New Roman" w:hAnsi="Times New Roman" w:cs="Times New Roman"/>
          <w:lang w:val="en-CA"/>
        </w:rPr>
        <w:t xml:space="preserve"> Students with credit for BIOL 263 or BIOL 401 may not take this course for credit.</w:t>
      </w:r>
    </w:p>
    <w:p w14:paraId="46E127E1" w14:textId="09176678" w:rsidR="00A022B9" w:rsidRDefault="00A022B9" w:rsidP="00A022B9">
      <w:pPr>
        <w:pStyle w:val="Heading1"/>
        <w:spacing w:before="360" w:after="80"/>
      </w:pPr>
      <w:r>
        <w:t xml:space="preserve">Remote Learning Context </w:t>
      </w:r>
    </w:p>
    <w:p w14:paraId="0CB3363C" w14:textId="35FF509B" w:rsidR="00A022B9" w:rsidRDefault="00A022B9" w:rsidP="00A022B9">
      <w:pPr>
        <w:rPr>
          <w:rFonts w:ascii="Times New Roman" w:eastAsia="Times New Roman" w:hAnsi="Times New Roman"/>
          <w:lang w:val="en-CA"/>
        </w:rPr>
      </w:pPr>
      <w:r w:rsidRPr="00A022B9">
        <w:rPr>
          <w:rFonts w:ascii="Times New Roman" w:eastAsia="Times New Roman" w:hAnsi="Times New Roman"/>
          <w:lang w:val="en-CA"/>
        </w:rPr>
        <w:t xml:space="preserve">This course is being offered for the first time </w:t>
      </w:r>
      <w:r>
        <w:rPr>
          <w:rFonts w:ascii="Times New Roman" w:eastAsia="Times New Roman" w:hAnsi="Times New Roman"/>
          <w:lang w:val="en-CA"/>
        </w:rPr>
        <w:t xml:space="preserve">entirely </w:t>
      </w:r>
      <w:r w:rsidRPr="00A022B9">
        <w:rPr>
          <w:rFonts w:ascii="Times New Roman" w:eastAsia="Times New Roman" w:hAnsi="Times New Roman"/>
          <w:lang w:val="en-CA"/>
        </w:rPr>
        <w:t>remotely</w:t>
      </w:r>
      <w:r w:rsidR="00063690">
        <w:rPr>
          <w:rFonts w:ascii="Times New Roman" w:eastAsia="Times New Roman" w:hAnsi="Times New Roman"/>
          <w:lang w:val="en-CA"/>
        </w:rPr>
        <w:t>, after being partially delivered remotely in Winter 2020.</w:t>
      </w:r>
      <w:r w:rsidRPr="00A022B9">
        <w:rPr>
          <w:rFonts w:ascii="Times New Roman" w:eastAsia="Times New Roman" w:hAnsi="Times New Roman"/>
          <w:lang w:val="en-CA"/>
        </w:rPr>
        <w:t xml:space="preserve"> We have strived to make the best of this, noting that the remote teaching and learning context is new to most</w:t>
      </w:r>
      <w:r w:rsidR="00063690">
        <w:rPr>
          <w:rFonts w:ascii="Times New Roman" w:eastAsia="Times New Roman" w:hAnsi="Times New Roman"/>
          <w:lang w:val="en-CA"/>
        </w:rPr>
        <w:t>, including the instructors</w:t>
      </w:r>
      <w:r w:rsidRPr="00A022B9">
        <w:rPr>
          <w:rFonts w:ascii="Times New Roman" w:eastAsia="Times New Roman" w:hAnsi="Times New Roman"/>
          <w:lang w:val="en-CA"/>
        </w:rPr>
        <w:t xml:space="preserve">. We ask that all participants </w:t>
      </w:r>
      <w:r w:rsidR="00063690">
        <w:rPr>
          <w:rFonts w:ascii="Times New Roman" w:eastAsia="Times New Roman" w:hAnsi="Times New Roman"/>
          <w:lang w:val="en-CA"/>
        </w:rPr>
        <w:t xml:space="preserve">(students and instructors) </w:t>
      </w:r>
      <w:r w:rsidRPr="00A022B9">
        <w:rPr>
          <w:rFonts w:ascii="Times New Roman" w:eastAsia="Times New Roman" w:hAnsi="Times New Roman"/>
          <w:lang w:val="en-CA"/>
        </w:rPr>
        <w:t xml:space="preserve">in the course interact with empathy and care. The entire course has been redesigned for remote access, including the laboratories. If you have any questions about how to do something, please feel free to ask one of the instructors. The lectures will be pre-recorded and uploaded to Canvas, the content management system. There will also be </w:t>
      </w:r>
      <w:r>
        <w:rPr>
          <w:rFonts w:ascii="Times New Roman" w:eastAsia="Times New Roman" w:hAnsi="Times New Roman"/>
          <w:lang w:val="en-CA"/>
        </w:rPr>
        <w:t xml:space="preserve">weekly </w:t>
      </w:r>
      <w:r w:rsidRPr="00A022B9">
        <w:rPr>
          <w:rFonts w:ascii="Times New Roman" w:eastAsia="Times New Roman" w:hAnsi="Times New Roman"/>
          <w:lang w:val="en-CA"/>
        </w:rPr>
        <w:t xml:space="preserve">live sessions during scheduled class times to review </w:t>
      </w:r>
      <w:r>
        <w:rPr>
          <w:rFonts w:ascii="Times New Roman" w:eastAsia="Times New Roman" w:hAnsi="Times New Roman"/>
          <w:lang w:val="en-CA"/>
        </w:rPr>
        <w:t>concepts,</w:t>
      </w:r>
      <w:r w:rsidRPr="00A022B9">
        <w:rPr>
          <w:rFonts w:ascii="Times New Roman" w:eastAsia="Times New Roman" w:hAnsi="Times New Roman"/>
          <w:lang w:val="en-CA"/>
        </w:rPr>
        <w:t xml:space="preserve"> address student questions</w:t>
      </w:r>
      <w:r>
        <w:rPr>
          <w:rFonts w:ascii="Times New Roman" w:eastAsia="Times New Roman" w:hAnsi="Times New Roman"/>
          <w:lang w:val="en-CA"/>
        </w:rPr>
        <w:t xml:space="preserve">, and engage in </w:t>
      </w:r>
      <w:r w:rsidR="00063690">
        <w:rPr>
          <w:rFonts w:ascii="Times New Roman" w:eastAsia="Times New Roman" w:hAnsi="Times New Roman"/>
          <w:lang w:val="en-CA"/>
        </w:rPr>
        <w:t>interactive content</w:t>
      </w:r>
      <w:r w:rsidRPr="00A022B9">
        <w:rPr>
          <w:rFonts w:ascii="Times New Roman" w:eastAsia="Times New Roman" w:hAnsi="Times New Roman"/>
          <w:lang w:val="en-CA"/>
        </w:rPr>
        <w:t xml:space="preserve">. The laboratory component has been reconfigured for you to complete it remotely. </w:t>
      </w:r>
    </w:p>
    <w:p w14:paraId="3A9E6FF1" w14:textId="77777777" w:rsidR="00A022B9" w:rsidRDefault="00A022B9" w:rsidP="00A022B9">
      <w:pPr>
        <w:rPr>
          <w:rFonts w:ascii="Times New Roman" w:eastAsia="Times New Roman" w:hAnsi="Times New Roman"/>
          <w:lang w:val="en-CA"/>
        </w:rPr>
      </w:pPr>
    </w:p>
    <w:p w14:paraId="2BFAAFCA" w14:textId="732072F7" w:rsidR="00A022B9" w:rsidRDefault="00A022B9" w:rsidP="00AF003B">
      <w:pPr>
        <w:rPr>
          <w:rFonts w:ascii="Times New Roman" w:eastAsia="Times New Roman" w:hAnsi="Times New Roman"/>
          <w:lang w:val="en-CA"/>
        </w:rPr>
      </w:pPr>
      <w:r w:rsidRPr="00A022B9">
        <w:rPr>
          <w:rFonts w:ascii="Times New Roman" w:eastAsia="Times New Roman" w:hAnsi="Times New Roman"/>
          <w:lang w:val="en-CA"/>
        </w:rPr>
        <w:t xml:space="preserve">The University put together information on tools and technologies to help students navigate the resources needed to be ready for this new delivery style and reduce stress. You can access these resources at: </w:t>
      </w:r>
      <w:hyperlink r:id="rId8" w:anchor="Accessingcoursework" w:history="1">
        <w:r w:rsidRPr="00A022B9">
          <w:rPr>
            <w:rStyle w:val="Hyperlink"/>
            <w:rFonts w:ascii="Times New Roman" w:eastAsia="Times New Roman" w:hAnsi="Times New Roman"/>
            <w:lang w:val="en-CA"/>
          </w:rPr>
          <w:t>https://students.usask.ca/study/remote-learning.php#Accessingcoursework</w:t>
        </w:r>
      </w:hyperlink>
      <w:r>
        <w:rPr>
          <w:rFonts w:ascii="Times New Roman" w:eastAsia="Times New Roman" w:hAnsi="Times New Roman"/>
          <w:lang w:val="en-CA"/>
        </w:rPr>
        <w:t xml:space="preserve"> </w:t>
      </w:r>
      <w:r w:rsidRPr="00A022B9">
        <w:rPr>
          <w:rFonts w:ascii="Times New Roman" w:eastAsia="Times New Roman" w:hAnsi="Times New Roman"/>
          <w:lang w:val="en-CA"/>
        </w:rPr>
        <w:t xml:space="preserve">We would also like to direct you to the </w:t>
      </w:r>
      <w:proofErr w:type="spellStart"/>
      <w:r w:rsidRPr="00A022B9">
        <w:rPr>
          <w:rFonts w:ascii="Times New Roman" w:eastAsia="Times New Roman" w:hAnsi="Times New Roman"/>
          <w:lang w:val="en-CA"/>
        </w:rPr>
        <w:t>USask</w:t>
      </w:r>
      <w:proofErr w:type="spellEnd"/>
      <w:r w:rsidRPr="00A022B9">
        <w:rPr>
          <w:rFonts w:ascii="Times New Roman" w:eastAsia="Times New Roman" w:hAnsi="Times New Roman"/>
          <w:lang w:val="en-CA"/>
        </w:rPr>
        <w:t xml:space="preserve"> Netiquette webpage and encourage you to be mindful of your online </w:t>
      </w:r>
      <w:r w:rsidRPr="00A022B9">
        <w:rPr>
          <w:rFonts w:ascii="Times New Roman" w:eastAsia="Times New Roman" w:hAnsi="Times New Roman"/>
          <w:lang w:val="en-CA"/>
        </w:rPr>
        <w:lastRenderedPageBreak/>
        <w:t xml:space="preserve">activities: </w:t>
      </w:r>
      <w:hyperlink r:id="rId9" w:history="1">
        <w:r w:rsidRPr="00A022B9">
          <w:rPr>
            <w:rStyle w:val="Hyperlink"/>
            <w:rFonts w:ascii="Times New Roman" w:eastAsia="Times New Roman" w:hAnsi="Times New Roman"/>
            <w:lang w:val="en-CA"/>
          </w:rPr>
          <w:t>https://teaching.usask.ca/remote-teaching/netiquette.php</w:t>
        </w:r>
      </w:hyperlink>
      <w:r>
        <w:rPr>
          <w:rFonts w:ascii="Times New Roman" w:eastAsia="Times New Roman" w:hAnsi="Times New Roman"/>
          <w:lang w:val="en-CA"/>
        </w:rPr>
        <w:t xml:space="preserve"> </w:t>
      </w:r>
      <w:r w:rsidRPr="00A022B9">
        <w:rPr>
          <w:rFonts w:ascii="Times New Roman" w:eastAsia="Times New Roman" w:hAnsi="Times New Roman"/>
          <w:lang w:val="en-CA"/>
        </w:rPr>
        <w:t>If you are experiencing difficulty, please contact the instructors or lab coordinator as soon as possible</w:t>
      </w:r>
    </w:p>
    <w:p w14:paraId="2FDA1A2B" w14:textId="77777777" w:rsidR="002A6000" w:rsidRDefault="002A6000" w:rsidP="002A6000">
      <w:pPr>
        <w:pStyle w:val="Heading1"/>
        <w:spacing w:before="360"/>
      </w:pPr>
      <w:r>
        <w:t>Land Acknowledgement</w:t>
      </w:r>
    </w:p>
    <w:p w14:paraId="42C58DB4" w14:textId="3EE7538F" w:rsidR="002A6000" w:rsidRDefault="002A6000" w:rsidP="00AF003B">
      <w:pPr>
        <w:rPr>
          <w:rFonts w:ascii="Times New Roman" w:eastAsia="Times New Roman" w:hAnsi="Times New Roman"/>
          <w:lang w:val="en-CA"/>
        </w:rPr>
      </w:pPr>
      <w:r w:rsidRPr="002C422C">
        <w:rPr>
          <w:rFonts w:eastAsia="Times New Roman" w:cs="Arial"/>
          <w:color w:val="000000"/>
          <w:lang w:val="en-CA"/>
        </w:rPr>
        <w:t xml:space="preserve">As we engage in Remote Teaching and Learning, </w:t>
      </w:r>
      <w:r>
        <w:rPr>
          <w:rFonts w:eastAsia="Times New Roman" w:cs="Arial"/>
          <w:color w:val="000000"/>
          <w:lang w:val="en-CA"/>
        </w:rPr>
        <w:t>we</w:t>
      </w:r>
      <w:r w:rsidRPr="002C422C">
        <w:rPr>
          <w:rFonts w:eastAsia="Times New Roman" w:cs="Arial"/>
          <w:color w:val="000000"/>
          <w:lang w:val="en-CA"/>
        </w:rPr>
        <w:t xml:space="preserve"> would like to acknowledge that </w:t>
      </w:r>
      <w:r>
        <w:rPr>
          <w:rFonts w:eastAsia="Times New Roman" w:cs="Arial"/>
          <w:color w:val="000000"/>
          <w:lang w:val="en-CA"/>
        </w:rPr>
        <w:t>t</w:t>
      </w:r>
      <w:r w:rsidRPr="002C422C">
        <w:rPr>
          <w:rFonts w:eastAsia="Times New Roman" w:cs="Arial"/>
          <w:color w:val="000000"/>
          <w:lang w:val="en-CA"/>
        </w:rPr>
        <w:t>he</w:t>
      </w:r>
      <w:r>
        <w:rPr>
          <w:rFonts w:eastAsia="Times New Roman" w:cs="Arial"/>
          <w:color w:val="000000"/>
          <w:lang w:val="en-CA"/>
        </w:rPr>
        <w:t xml:space="preserve"> Saskatoon campus of the</w:t>
      </w:r>
      <w:r w:rsidRPr="002C422C">
        <w:rPr>
          <w:rFonts w:eastAsia="Times New Roman" w:cs="Arial"/>
          <w:color w:val="000000"/>
          <w:lang w:val="en-CA"/>
        </w:rPr>
        <w:t xml:space="preserve"> University of Saskatchewan is on </w:t>
      </w:r>
      <w:r w:rsidRPr="002C422C">
        <w:rPr>
          <w:rFonts w:eastAsia="Times New Roman" w:cs="Arial"/>
          <w:b/>
          <w:bCs/>
          <w:i/>
          <w:iCs/>
          <w:color w:val="000000"/>
          <w:lang w:val="en-CA"/>
        </w:rPr>
        <w:t>Treaty Six Territory</w:t>
      </w:r>
      <w:r w:rsidRPr="002C422C">
        <w:rPr>
          <w:rFonts w:eastAsia="Times New Roman" w:cs="Arial"/>
          <w:color w:val="000000"/>
          <w:lang w:val="en-CA"/>
        </w:rPr>
        <w:t> and the </w:t>
      </w:r>
      <w:r w:rsidRPr="002C422C">
        <w:rPr>
          <w:rFonts w:eastAsia="Times New Roman" w:cs="Arial"/>
          <w:b/>
          <w:bCs/>
          <w:i/>
          <w:iCs/>
          <w:color w:val="000000"/>
          <w:lang w:val="en-CA"/>
        </w:rPr>
        <w:t>Homeland of the Métis</w:t>
      </w:r>
      <w:r w:rsidRPr="002C422C">
        <w:rPr>
          <w:rFonts w:eastAsia="Times New Roman" w:cs="Arial"/>
          <w:color w:val="000000"/>
          <w:lang w:val="en-CA"/>
        </w:rPr>
        <w:t xml:space="preserve">. We pay our respect to the First Nation and Métis ancestors of this place and reaffirm our relationship with one another. </w:t>
      </w:r>
      <w:r>
        <w:rPr>
          <w:rFonts w:eastAsia="Times New Roman" w:cs="Arial"/>
          <w:color w:val="000000"/>
          <w:lang w:val="en-CA"/>
        </w:rPr>
        <w:t>We also</w:t>
      </w:r>
      <w:r w:rsidRPr="002C422C">
        <w:rPr>
          <w:rFonts w:eastAsia="Times New Roman" w:cs="Arial"/>
          <w:color w:val="000000"/>
          <w:lang w:val="en-CA"/>
        </w:rPr>
        <w:t xml:space="preserve"> recognize that some may be attending this course from other traditional Indigenous lands</w:t>
      </w:r>
      <w:r>
        <w:rPr>
          <w:rFonts w:eastAsia="Times New Roman" w:cs="Arial"/>
          <w:color w:val="000000"/>
          <w:lang w:val="en-CA"/>
        </w:rPr>
        <w:t xml:space="preserve">, and so we </w:t>
      </w:r>
      <w:r w:rsidRPr="002C422C">
        <w:rPr>
          <w:rFonts w:eastAsia="Times New Roman" w:cs="Arial"/>
          <w:color w:val="000000"/>
          <w:lang w:val="en-CA"/>
        </w:rPr>
        <w:t xml:space="preserve">ask that you take a moment </w:t>
      </w:r>
      <w:r>
        <w:rPr>
          <w:rFonts w:eastAsia="Times New Roman" w:cs="Arial"/>
          <w:color w:val="000000"/>
          <w:lang w:val="en-CA"/>
        </w:rPr>
        <w:t xml:space="preserve">acknowledge the Indigenous relationships to the land you are joining us from. </w:t>
      </w:r>
    </w:p>
    <w:p w14:paraId="41A7F558" w14:textId="77777777" w:rsidR="008E1E23" w:rsidRPr="008E1E23" w:rsidRDefault="008E1E23" w:rsidP="008E1E23">
      <w:pPr>
        <w:keepNext/>
        <w:keepLines/>
        <w:spacing w:before="360"/>
        <w:outlineLvl w:val="0"/>
        <w:rPr>
          <w:rFonts w:ascii="Arial" w:eastAsia="Times New Roman" w:hAnsi="Arial" w:cs="Times New Roman"/>
          <w:b/>
          <w:bCs/>
          <w:color w:val="2A5204"/>
          <w:sz w:val="28"/>
          <w:szCs w:val="28"/>
          <w:u w:val="single" w:color="D9D9D9"/>
        </w:rPr>
      </w:pPr>
      <w:r w:rsidRPr="008E1E23">
        <w:rPr>
          <w:rFonts w:ascii="Arial" w:eastAsia="Times New Roman" w:hAnsi="Arial" w:cs="Times New Roman"/>
          <w:b/>
          <w:bCs/>
          <w:color w:val="2A5204"/>
          <w:sz w:val="28"/>
          <w:szCs w:val="28"/>
          <w:u w:val="single" w:color="D9D9D9"/>
        </w:rPr>
        <w:t>Instructor Information</w:t>
      </w:r>
    </w:p>
    <w:p w14:paraId="637BFA52" w14:textId="77777777" w:rsidR="008E1E23" w:rsidRPr="008E1E23" w:rsidRDefault="008E1E23" w:rsidP="008E1E23">
      <w:pPr>
        <w:keepNext/>
        <w:keepLines/>
        <w:spacing w:before="80"/>
        <w:outlineLvl w:val="1"/>
        <w:rPr>
          <w:rFonts w:ascii="Arial" w:eastAsia="Arial" w:hAnsi="Arial" w:cs="Times New Roman"/>
          <w:b/>
          <w:bCs/>
          <w:color w:val="595959"/>
          <w:sz w:val="26"/>
          <w:szCs w:val="26"/>
        </w:rPr>
      </w:pPr>
      <w:bookmarkStart w:id="0" w:name="_Toc237847634"/>
      <w:r w:rsidRPr="008E1E23">
        <w:rPr>
          <w:rFonts w:ascii="Arial" w:eastAsia="Arial" w:hAnsi="Arial" w:cs="Times New Roman"/>
          <w:b/>
          <w:bCs/>
          <w:color w:val="595959"/>
          <w:sz w:val="26"/>
          <w:szCs w:val="26"/>
        </w:rPr>
        <w:t>Contact Information</w:t>
      </w:r>
      <w:bookmarkEnd w:id="0"/>
    </w:p>
    <w:p w14:paraId="7CAA156C" w14:textId="3BA30B99" w:rsidR="00AB4653" w:rsidRDefault="00AF7B7C" w:rsidP="008E1E23">
      <w:pPr>
        <w:spacing w:after="200"/>
        <w:rPr>
          <w:rFonts w:ascii="Arial" w:eastAsia="Arial" w:hAnsi="Arial" w:cs="Times New Roman"/>
          <w:sz w:val="22"/>
          <w:szCs w:val="22"/>
        </w:rPr>
      </w:pPr>
      <w:r w:rsidRPr="00FA3CA2">
        <w:rPr>
          <w:rFonts w:ascii="Arial" w:eastAsia="Arial" w:hAnsi="Arial" w:cs="Times New Roman"/>
          <w:b/>
          <w:bCs/>
          <w:sz w:val="22"/>
          <w:szCs w:val="22"/>
        </w:rPr>
        <w:t xml:space="preserve">Ms. </w:t>
      </w:r>
      <w:r w:rsidR="00AB4653" w:rsidRPr="00FA3CA2">
        <w:rPr>
          <w:rFonts w:ascii="Arial" w:eastAsia="Arial" w:hAnsi="Arial" w:cs="Times New Roman"/>
          <w:b/>
          <w:bCs/>
          <w:sz w:val="22"/>
          <w:szCs w:val="22"/>
        </w:rPr>
        <w:t>Andrea Wishart (Sessional Lecturer)</w:t>
      </w:r>
      <w:r w:rsidR="00AB4653">
        <w:rPr>
          <w:rFonts w:ascii="Arial" w:eastAsia="Arial" w:hAnsi="Arial" w:cs="Times New Roman"/>
          <w:sz w:val="22"/>
          <w:szCs w:val="22"/>
        </w:rPr>
        <w:br/>
      </w:r>
      <w:r w:rsidR="00435921">
        <w:rPr>
          <w:rFonts w:ascii="Arial" w:eastAsia="Arial" w:hAnsi="Arial" w:cs="Times New Roman"/>
          <w:sz w:val="22"/>
          <w:szCs w:val="22"/>
        </w:rPr>
        <w:t>Teaching</w:t>
      </w:r>
      <w:r w:rsidR="00AB4653">
        <w:rPr>
          <w:rFonts w:ascii="Arial" w:eastAsia="Arial" w:hAnsi="Arial" w:cs="Times New Roman"/>
          <w:sz w:val="22"/>
          <w:szCs w:val="22"/>
        </w:rPr>
        <w:t xml:space="preserve"> remotel</w:t>
      </w:r>
      <w:r>
        <w:rPr>
          <w:rFonts w:ascii="Arial" w:eastAsia="Arial" w:hAnsi="Arial" w:cs="Times New Roman"/>
          <w:sz w:val="22"/>
          <w:szCs w:val="22"/>
        </w:rPr>
        <w:t>y this term</w:t>
      </w:r>
      <w:r w:rsidR="00AB4653">
        <w:rPr>
          <w:rFonts w:ascii="Arial" w:eastAsia="Arial" w:hAnsi="Arial" w:cs="Times New Roman"/>
          <w:sz w:val="22"/>
          <w:szCs w:val="22"/>
        </w:rPr>
        <w:br/>
        <w:t xml:space="preserve">Email: </w:t>
      </w:r>
      <w:hyperlink r:id="rId10" w:history="1">
        <w:r w:rsidR="00AB4653" w:rsidRPr="008C27DE">
          <w:rPr>
            <w:rStyle w:val="Hyperlink"/>
            <w:rFonts w:ascii="Arial" w:eastAsia="Arial" w:hAnsi="Arial" w:cs="Times New Roman"/>
            <w:sz w:val="22"/>
            <w:szCs w:val="22"/>
          </w:rPr>
          <w:t>andrea.wishart@usask.ca</w:t>
        </w:r>
      </w:hyperlink>
      <w:r w:rsidR="00AB4653">
        <w:rPr>
          <w:rFonts w:ascii="Arial" w:eastAsia="Arial" w:hAnsi="Arial" w:cs="Times New Roman"/>
          <w:sz w:val="22"/>
          <w:szCs w:val="22"/>
        </w:rPr>
        <w:t xml:space="preserve"> </w:t>
      </w:r>
      <w:r w:rsidR="000B3A24" w:rsidRPr="000B3A24">
        <w:rPr>
          <w:rFonts w:ascii="Arial" w:eastAsia="Arial" w:hAnsi="Arial" w:cs="Times New Roman"/>
          <w:i/>
          <w:iCs/>
          <w:sz w:val="22"/>
          <w:szCs w:val="22"/>
        </w:rPr>
        <w:t>*Note*: Please place “BIOL 302” in the subject line.</w:t>
      </w:r>
    </w:p>
    <w:p w14:paraId="0E9A0D5E" w14:textId="6947CD24" w:rsidR="008E1E23" w:rsidRPr="008E1E23" w:rsidRDefault="00AF7B7C" w:rsidP="008E1E23">
      <w:pPr>
        <w:spacing w:after="200"/>
        <w:rPr>
          <w:rFonts w:ascii="Arial" w:eastAsia="Arial" w:hAnsi="Arial" w:cs="Times New Roman"/>
          <w:sz w:val="22"/>
          <w:szCs w:val="22"/>
        </w:rPr>
      </w:pPr>
      <w:r w:rsidRPr="00FA3CA2">
        <w:rPr>
          <w:rFonts w:ascii="Arial" w:eastAsia="Arial" w:hAnsi="Arial" w:cs="Times New Roman"/>
          <w:b/>
          <w:bCs/>
          <w:sz w:val="22"/>
          <w:szCs w:val="22"/>
        </w:rPr>
        <w:t xml:space="preserve">Mr. </w:t>
      </w:r>
      <w:r w:rsidR="00AB4653" w:rsidRPr="00FA3CA2">
        <w:rPr>
          <w:rFonts w:ascii="Arial" w:eastAsia="Arial" w:hAnsi="Arial" w:cs="Times New Roman"/>
          <w:b/>
          <w:bCs/>
          <w:sz w:val="22"/>
          <w:szCs w:val="22"/>
        </w:rPr>
        <w:t>Scott Halpin (Lab Instructor)</w:t>
      </w:r>
      <w:r w:rsidR="00FA3CA2">
        <w:rPr>
          <w:rFonts w:ascii="Arial" w:eastAsia="Arial" w:hAnsi="Arial" w:cs="Times New Roman"/>
          <w:sz w:val="22"/>
          <w:szCs w:val="22"/>
        </w:rPr>
        <w:br/>
      </w:r>
      <w:r w:rsidR="00435921">
        <w:rPr>
          <w:rFonts w:ascii="Arial" w:eastAsia="Arial" w:hAnsi="Arial" w:cs="Times New Roman"/>
          <w:sz w:val="22"/>
          <w:szCs w:val="22"/>
        </w:rPr>
        <w:t>Teaching remotely this term</w:t>
      </w:r>
      <w:r w:rsidR="00FA3CA2">
        <w:rPr>
          <w:rFonts w:ascii="Arial" w:eastAsia="Arial" w:hAnsi="Arial" w:cs="Times New Roman"/>
          <w:sz w:val="22"/>
          <w:szCs w:val="22"/>
        </w:rPr>
        <w:br/>
        <w:t xml:space="preserve">Email: </w:t>
      </w:r>
      <w:hyperlink r:id="rId11" w:history="1">
        <w:r w:rsidR="00063690" w:rsidRPr="00EB37AD">
          <w:rPr>
            <w:rStyle w:val="Hyperlink"/>
            <w:rFonts w:ascii="Arial" w:eastAsia="Arial" w:hAnsi="Arial" w:cs="Times New Roman"/>
            <w:sz w:val="22"/>
            <w:szCs w:val="22"/>
          </w:rPr>
          <w:t>scott.halpin@usask.ca</w:t>
        </w:r>
      </w:hyperlink>
      <w:r w:rsidR="00063690">
        <w:rPr>
          <w:rFonts w:ascii="Arial" w:eastAsia="Arial" w:hAnsi="Arial" w:cs="Times New Roman"/>
          <w:sz w:val="22"/>
          <w:szCs w:val="22"/>
        </w:rPr>
        <w:t xml:space="preserve"> </w:t>
      </w:r>
      <w:r w:rsidR="00435921" w:rsidRPr="000B3A24">
        <w:rPr>
          <w:rFonts w:ascii="Arial" w:eastAsia="Arial" w:hAnsi="Arial" w:cs="Times New Roman"/>
          <w:i/>
          <w:iCs/>
          <w:sz w:val="22"/>
          <w:szCs w:val="22"/>
        </w:rPr>
        <w:t>*Note*: Please place “BIOL 302” in the subject line.</w:t>
      </w:r>
    </w:p>
    <w:p w14:paraId="5D21DC74" w14:textId="77777777" w:rsidR="008E1E23" w:rsidRPr="008E1E23" w:rsidRDefault="008E1E23" w:rsidP="008E1E23">
      <w:pPr>
        <w:keepNext/>
        <w:keepLines/>
        <w:spacing w:before="200"/>
        <w:outlineLvl w:val="1"/>
        <w:rPr>
          <w:rFonts w:ascii="Arial" w:eastAsia="Arial" w:hAnsi="Arial" w:cs="Times New Roman"/>
          <w:b/>
          <w:bCs/>
          <w:color w:val="595959"/>
          <w:sz w:val="26"/>
          <w:szCs w:val="26"/>
        </w:rPr>
      </w:pPr>
      <w:bookmarkStart w:id="1" w:name="_Toc237847635"/>
      <w:r w:rsidRPr="008E1E23">
        <w:rPr>
          <w:rFonts w:ascii="Arial" w:eastAsia="Arial" w:hAnsi="Arial" w:cs="Times New Roman"/>
          <w:b/>
          <w:bCs/>
          <w:color w:val="595959"/>
          <w:sz w:val="26"/>
          <w:szCs w:val="26"/>
        </w:rPr>
        <w:t>Office Hours</w:t>
      </w:r>
      <w:bookmarkEnd w:id="1"/>
    </w:p>
    <w:p w14:paraId="77133D08" w14:textId="126EA4BD" w:rsidR="008E1E23" w:rsidRPr="008E1E23" w:rsidRDefault="00B379FC" w:rsidP="008E1E23">
      <w:pPr>
        <w:spacing w:after="200"/>
        <w:rPr>
          <w:rFonts w:ascii="Arial" w:eastAsia="Arial" w:hAnsi="Arial" w:cs="Times New Roman"/>
          <w:sz w:val="22"/>
          <w:szCs w:val="22"/>
        </w:rPr>
      </w:pPr>
      <w:r>
        <w:rPr>
          <w:rFonts w:ascii="Arial" w:eastAsia="Arial" w:hAnsi="Arial" w:cs="Times New Roman"/>
          <w:sz w:val="22"/>
          <w:szCs w:val="22"/>
        </w:rPr>
        <w:t xml:space="preserve">Office hours with </w:t>
      </w:r>
      <w:proofErr w:type="spellStart"/>
      <w:r>
        <w:rPr>
          <w:rFonts w:ascii="Arial" w:eastAsia="Arial" w:hAnsi="Arial" w:cs="Times New Roman"/>
          <w:sz w:val="22"/>
          <w:szCs w:val="22"/>
        </w:rPr>
        <w:t>Ms</w:t>
      </w:r>
      <w:proofErr w:type="spellEnd"/>
      <w:r>
        <w:rPr>
          <w:rFonts w:ascii="Arial" w:eastAsia="Arial" w:hAnsi="Arial" w:cs="Times New Roman"/>
          <w:sz w:val="22"/>
          <w:szCs w:val="22"/>
        </w:rPr>
        <w:t xml:space="preserve"> Wishart will be available by appointment through </w:t>
      </w:r>
      <w:proofErr w:type="gramStart"/>
      <w:r>
        <w:rPr>
          <w:rFonts w:ascii="Arial" w:eastAsia="Arial" w:hAnsi="Arial" w:cs="Times New Roman"/>
          <w:sz w:val="22"/>
          <w:szCs w:val="22"/>
        </w:rPr>
        <w:t>MEETS</w:t>
      </w:r>
      <w:r w:rsidR="00A60CBD">
        <w:rPr>
          <w:rFonts w:ascii="Arial" w:eastAsia="Arial" w:hAnsi="Arial" w:cs="Times New Roman"/>
          <w:sz w:val="22"/>
          <w:szCs w:val="22"/>
        </w:rPr>
        <w:t xml:space="preserve">  Wednesdays</w:t>
      </w:r>
      <w:proofErr w:type="gramEnd"/>
      <w:r w:rsidR="000B3A24">
        <w:rPr>
          <w:rFonts w:ascii="Arial" w:eastAsia="Arial" w:hAnsi="Arial" w:cs="Times New Roman"/>
          <w:sz w:val="22"/>
          <w:szCs w:val="22"/>
        </w:rPr>
        <w:t xml:space="preserve"> from 1:00 pm – 2:30 pm. If you are unavailable at these times, please email. </w:t>
      </w:r>
      <w:r w:rsidR="00063690">
        <w:rPr>
          <w:rFonts w:ascii="Arial" w:eastAsia="Arial" w:hAnsi="Arial" w:cs="Times New Roman"/>
          <w:sz w:val="22"/>
          <w:szCs w:val="22"/>
        </w:rPr>
        <w:br/>
        <w:t xml:space="preserve">For questions regarding the lab component, please email </w:t>
      </w:r>
      <w:proofErr w:type="spellStart"/>
      <w:r w:rsidR="00063690">
        <w:rPr>
          <w:rFonts w:ascii="Arial" w:eastAsia="Arial" w:hAnsi="Arial" w:cs="Times New Roman"/>
          <w:sz w:val="22"/>
          <w:szCs w:val="22"/>
        </w:rPr>
        <w:t>Mr</w:t>
      </w:r>
      <w:proofErr w:type="spellEnd"/>
      <w:r w:rsidR="00063690">
        <w:rPr>
          <w:rFonts w:ascii="Arial" w:eastAsia="Arial" w:hAnsi="Arial" w:cs="Times New Roman"/>
          <w:sz w:val="22"/>
          <w:szCs w:val="22"/>
        </w:rPr>
        <w:t xml:space="preserve"> Halpin. </w:t>
      </w:r>
    </w:p>
    <w:p w14:paraId="38195584" w14:textId="6ABC1292" w:rsidR="008E1E23" w:rsidRPr="008E1E23" w:rsidRDefault="008E1E23" w:rsidP="008E1E23">
      <w:pPr>
        <w:keepNext/>
        <w:keepLines/>
        <w:spacing w:before="200"/>
        <w:outlineLvl w:val="1"/>
        <w:rPr>
          <w:rFonts w:ascii="Arial" w:eastAsia="Arial" w:hAnsi="Arial" w:cs="Times New Roman"/>
          <w:b/>
          <w:bCs/>
          <w:color w:val="595959"/>
          <w:sz w:val="26"/>
          <w:szCs w:val="26"/>
        </w:rPr>
      </w:pPr>
      <w:r w:rsidRPr="008E1E23">
        <w:rPr>
          <w:rFonts w:ascii="Arial" w:eastAsia="Arial" w:hAnsi="Arial" w:cs="Times New Roman"/>
          <w:b/>
          <w:bCs/>
          <w:color w:val="595959"/>
          <w:sz w:val="26"/>
          <w:szCs w:val="26"/>
        </w:rPr>
        <w:t>Instructor Profile</w:t>
      </w:r>
      <w:r w:rsidR="00FA3CA2">
        <w:rPr>
          <w:rFonts w:ascii="Arial" w:eastAsia="Arial" w:hAnsi="Arial" w:cs="Times New Roman"/>
          <w:b/>
          <w:bCs/>
          <w:color w:val="595959"/>
          <w:sz w:val="26"/>
          <w:szCs w:val="26"/>
        </w:rPr>
        <w:t>s</w:t>
      </w:r>
    </w:p>
    <w:p w14:paraId="722870F5" w14:textId="4B8F0097" w:rsidR="00435921" w:rsidRDefault="008E1E23" w:rsidP="00AF003B">
      <w:pPr>
        <w:rPr>
          <w:rFonts w:ascii="Times New Roman" w:eastAsia="Times New Roman" w:hAnsi="Times New Roman"/>
          <w:lang w:val="en-CA"/>
        </w:rPr>
      </w:pPr>
      <w:proofErr w:type="spellStart"/>
      <w:r>
        <w:rPr>
          <w:rFonts w:ascii="Times New Roman" w:eastAsia="Times New Roman" w:hAnsi="Times New Roman"/>
          <w:lang w:val="en-CA"/>
        </w:rPr>
        <w:t>Ms</w:t>
      </w:r>
      <w:proofErr w:type="spellEnd"/>
      <w:r>
        <w:rPr>
          <w:rFonts w:ascii="Times New Roman" w:eastAsia="Times New Roman" w:hAnsi="Times New Roman"/>
          <w:lang w:val="en-CA"/>
        </w:rPr>
        <w:t xml:space="preserve"> Wishart </w:t>
      </w:r>
      <w:r w:rsidR="00B379FC">
        <w:rPr>
          <w:rFonts w:ascii="Times New Roman" w:eastAsia="Times New Roman" w:hAnsi="Times New Roman"/>
          <w:lang w:val="en-CA"/>
        </w:rPr>
        <w:t xml:space="preserve">(she/her) </w:t>
      </w:r>
      <w:r>
        <w:rPr>
          <w:rFonts w:ascii="Times New Roman" w:eastAsia="Times New Roman" w:hAnsi="Times New Roman"/>
          <w:lang w:val="en-CA"/>
        </w:rPr>
        <w:t>is completing her PhD in the Department of Biology</w:t>
      </w:r>
      <w:r w:rsidR="00FA3CA2">
        <w:rPr>
          <w:rFonts w:ascii="Times New Roman" w:eastAsia="Times New Roman" w:hAnsi="Times New Roman"/>
          <w:lang w:val="en-CA"/>
        </w:rPr>
        <w:t xml:space="preserve"> and has previously taught BIOL 302. </w:t>
      </w:r>
      <w:r w:rsidR="00B379FC">
        <w:rPr>
          <w:rFonts w:ascii="Times New Roman" w:eastAsia="Times New Roman" w:hAnsi="Times New Roman"/>
          <w:lang w:val="en-CA"/>
        </w:rPr>
        <w:t xml:space="preserve">Her research focuses on energy management strategies in wild mammals. Her undergraduate training was in general biology, and she holds an MSc in molecular genetics. </w:t>
      </w:r>
    </w:p>
    <w:p w14:paraId="48168D6D" w14:textId="77777777" w:rsidR="00435921" w:rsidRDefault="00435921" w:rsidP="00AF003B">
      <w:pPr>
        <w:rPr>
          <w:rFonts w:ascii="Times New Roman" w:eastAsia="Times New Roman" w:hAnsi="Times New Roman"/>
          <w:lang w:val="en-CA"/>
        </w:rPr>
      </w:pPr>
    </w:p>
    <w:p w14:paraId="2325C69B" w14:textId="0295CAA7" w:rsidR="00AF003B" w:rsidRPr="00283C03" w:rsidRDefault="00435921" w:rsidP="00AF003B">
      <w:pPr>
        <w:rPr>
          <w:rFonts w:ascii="Times New Roman" w:eastAsia="Times New Roman" w:hAnsi="Times New Roman"/>
          <w:lang w:val="en-CA"/>
        </w:rPr>
      </w:pPr>
      <w:proofErr w:type="spellStart"/>
      <w:r>
        <w:rPr>
          <w:rFonts w:ascii="Times New Roman" w:eastAsia="Times New Roman" w:hAnsi="Times New Roman"/>
          <w:lang w:val="en-CA"/>
        </w:rPr>
        <w:t>Mr</w:t>
      </w:r>
      <w:proofErr w:type="spellEnd"/>
      <w:r>
        <w:rPr>
          <w:rFonts w:ascii="Times New Roman" w:eastAsia="Times New Roman" w:hAnsi="Times New Roman"/>
          <w:lang w:val="en-CA"/>
        </w:rPr>
        <w:t xml:space="preserve"> Halpin is the senior lab coordinator for ecology &amp; evolution classes in the department and has 38 years of experience in this field, as well as extensive environmental consulting experience. </w:t>
      </w:r>
    </w:p>
    <w:p w14:paraId="12FEF5E7" w14:textId="77777777" w:rsidR="00AF003B" w:rsidRPr="00BC5182" w:rsidRDefault="00AF003B" w:rsidP="00AF003B">
      <w:pPr>
        <w:pStyle w:val="Heading1"/>
        <w:spacing w:before="360" w:after="80"/>
      </w:pPr>
      <w:r w:rsidRPr="00433B8C">
        <w:t>Course</w:t>
      </w:r>
      <w:r>
        <w:t xml:space="preserve"> Overview</w:t>
      </w:r>
    </w:p>
    <w:p w14:paraId="5A2C65B9" w14:textId="77777777" w:rsidR="00AF003B" w:rsidRDefault="00AF003B" w:rsidP="00AF003B">
      <w:pPr>
        <w:contextualSpacing/>
        <w:jc w:val="center"/>
      </w:pPr>
      <w:r>
        <w:t>“</w:t>
      </w:r>
      <w:r w:rsidRPr="00971F55">
        <w:rPr>
          <w:i/>
        </w:rPr>
        <w:t>Nothing in biology makes sense except in the light of evolution</w:t>
      </w:r>
      <w:r>
        <w:t>”</w:t>
      </w:r>
    </w:p>
    <w:p w14:paraId="74475CFF" w14:textId="77777777" w:rsidR="00AF003B" w:rsidRDefault="00AF003B" w:rsidP="00AF003B">
      <w:pPr>
        <w:contextualSpacing/>
        <w:jc w:val="right"/>
      </w:pPr>
      <w:r>
        <w:t xml:space="preserve">Theodosius Dobzhansky </w:t>
      </w:r>
    </w:p>
    <w:p w14:paraId="70C786F7" w14:textId="77777777" w:rsidR="00AF003B" w:rsidRDefault="00AF003B" w:rsidP="00AF003B">
      <w:pPr>
        <w:contextualSpacing/>
      </w:pPr>
    </w:p>
    <w:p w14:paraId="57C060F5" w14:textId="6BFAF67D" w:rsidR="00AF003B" w:rsidRPr="00AF003B" w:rsidRDefault="00AF003B" w:rsidP="00AF003B">
      <w:pPr>
        <w:contextualSpacing/>
      </w:pPr>
      <w:r>
        <w:t xml:space="preserve">In this course we will explore the above statement in great detail. Biological evolution is responsible for the entirety of biological diversity and serves as a unifying principle in biology. For example, all </w:t>
      </w:r>
      <w:proofErr w:type="spellStart"/>
      <w:r>
        <w:t>behaviours</w:t>
      </w:r>
      <w:proofErr w:type="spellEnd"/>
      <w:r>
        <w:t xml:space="preserve">, physiological and morphological traits, and trophic interactions are a consequence of evolution. To truly understand these phenomena, as well as concepts such as evolved antibiotic resistance, artificial selection for improved dairy production and why we have sex (to name but a few) requires a proper understanding of evolutionary processes. In the first part of the course, we will examine evolutionary processes occurring within species (i.e., microevolution). You will learn the </w:t>
      </w:r>
      <w:r>
        <w:lastRenderedPageBreak/>
        <w:t>necessary ‘ingredients’ for evolutionary change and how an understanding of these requirements informs such topics as: trophy hunting, adaptation to climate change, agriculture and medicine. In the second part of the course, we will focus on evolutionary patterns and processes occurring above the species level (i.e., macroevolution). In particular, we will learn how to use phylogenetics to infer evolutionary relationships of both extinct and extant species. Throughout, we will bring together concepts from macro- and micro-evolution to address some of the ‘big questions’ in biology. For example: Why do individuals cooperate? How do new species arise? Why do we age? Concepts and themes will be presented verbally, mathematically and graphically. Students should be familiar and comfortable with all these media, but also understand that they merely serve as tools for conveying the concepts.</w:t>
      </w:r>
    </w:p>
    <w:p w14:paraId="25CE9D7D" w14:textId="77777777" w:rsidR="00383F5F" w:rsidRDefault="00383F5F" w:rsidP="00383F5F">
      <w:pPr>
        <w:pStyle w:val="Heading1"/>
        <w:spacing w:after="80"/>
      </w:pPr>
      <w:r>
        <w:t>Learning Outcomes</w:t>
      </w:r>
    </w:p>
    <w:p w14:paraId="6A7E40D8" w14:textId="15CF08FB" w:rsidR="00A60771" w:rsidRDefault="00383F5F" w:rsidP="00383F5F">
      <w:r>
        <w:t xml:space="preserve">The goal of this course is to develop a conceptual understanding of evolutionary processes and in turn apply this understanding not only in your studies in biology but also in your everyday life. To be successful in BIOL 302, students will use their understanding of evolutionary concepts and relationships and apply them in problem-solving scenarios; therefore, this course requires students to move beyond rote memorization. Whether your chosen profession upon graduation is to be a professor in evolutionary biology, a public health professional (for example, coping with the rapid evolution of HIV), or agriculturalist (interested in improving your crop yields), or when you find yourself making decisions around your health and wellbeing (e.g., deciding whether to purchase a standard vs. antibiotic household cleaner) you should be able to incorporate evolutionary concepts to better inform your decisions. </w:t>
      </w:r>
      <w:r w:rsidR="0008543F">
        <w:t>While this course is strongly rooted in the textbook, students will also access primary literature to explore recent advances in the field of evolutionary biology that illustrate the core principles learned in the course</w:t>
      </w:r>
      <w:r w:rsidR="005A7827">
        <w:t xml:space="preserve"> in both the lectures and lab sections</w:t>
      </w:r>
      <w:r w:rsidR="0008543F">
        <w:t xml:space="preserve">. Students will sharpen their skills in reviewing primary sources and writing a research paper, with guidance and feedback throughout the process. </w:t>
      </w:r>
      <w:r>
        <w:t>Specifically, by the completion of this course, students will be expected to:</w:t>
      </w:r>
    </w:p>
    <w:p w14:paraId="42984A7E" w14:textId="77777777" w:rsidR="00F11582" w:rsidRDefault="00F11582" w:rsidP="00383F5F"/>
    <w:p w14:paraId="0090BD48" w14:textId="75347E8D" w:rsidR="00383F5F" w:rsidRDefault="00383F5F" w:rsidP="00A60771">
      <w:pPr>
        <w:pStyle w:val="ListParagraph"/>
        <w:numPr>
          <w:ilvl w:val="0"/>
          <w:numId w:val="6"/>
        </w:numPr>
      </w:pPr>
      <w:r>
        <w:t xml:space="preserve">Describe and apply the critical implications of Darwin's contributions to our understanding of evolutionary biology. Students should be able to identify major factors that contributed to Darwin's development of ideas, including people, observations, and events. </w:t>
      </w:r>
    </w:p>
    <w:p w14:paraId="48683439" w14:textId="77777777" w:rsidR="00A60771" w:rsidRDefault="00383F5F" w:rsidP="00383F5F">
      <w:pPr>
        <w:pStyle w:val="ListParagraph"/>
        <w:numPr>
          <w:ilvl w:val="0"/>
          <w:numId w:val="6"/>
        </w:numPr>
      </w:pPr>
      <w:r>
        <w:t xml:space="preserve">Articulate the prerequisites for evolutionary change to occur, describe how each of these criteria may be measured in populations of organisms, and identify their presence/absence in given scenarios. </w:t>
      </w:r>
    </w:p>
    <w:p w14:paraId="38ED3918" w14:textId="77777777" w:rsidR="00A60771" w:rsidRDefault="00383F5F" w:rsidP="00383F5F">
      <w:pPr>
        <w:pStyle w:val="ListParagraph"/>
        <w:numPr>
          <w:ilvl w:val="0"/>
          <w:numId w:val="6"/>
        </w:numPr>
      </w:pPr>
      <w:r>
        <w:t xml:space="preserve">Use quantitative and population genetic theory to offer explanations for phenomena observed in biology, and when appropriate, apply these theories to predict outcomes. Practical application includes the calculation and interpretation of concepts including but not limited to: allele frequencies, selection coefficient, inbreeding coefficient, fixation index, etc.  </w:t>
      </w:r>
    </w:p>
    <w:p w14:paraId="6170A46C" w14:textId="77777777" w:rsidR="00A60771" w:rsidRDefault="00383F5F" w:rsidP="00383F5F">
      <w:pPr>
        <w:pStyle w:val="ListParagraph"/>
        <w:numPr>
          <w:ilvl w:val="0"/>
          <w:numId w:val="6"/>
        </w:numPr>
      </w:pPr>
      <w:r>
        <w:t>Make evolutionary inferences using evolutionary relationships, patterns, and tools (including convergent evolution, divergent evolution, parallel evolution, parsimony, etc.) for a given set of traits among individuals or populations.</w:t>
      </w:r>
    </w:p>
    <w:p w14:paraId="0F7224A8" w14:textId="77777777" w:rsidR="00A60771" w:rsidRDefault="00383F5F" w:rsidP="00383F5F">
      <w:pPr>
        <w:pStyle w:val="ListParagraph"/>
        <w:numPr>
          <w:ilvl w:val="0"/>
          <w:numId w:val="6"/>
        </w:numPr>
      </w:pPr>
      <w:r>
        <w:t>Name and offer a short description of the major evolutionary events in the history of life.</w:t>
      </w:r>
    </w:p>
    <w:p w14:paraId="13601777" w14:textId="680E80DA" w:rsidR="00383F5F" w:rsidRDefault="00383F5F" w:rsidP="00383F5F">
      <w:pPr>
        <w:pStyle w:val="ListParagraph"/>
        <w:numPr>
          <w:ilvl w:val="0"/>
          <w:numId w:val="6"/>
        </w:numPr>
      </w:pPr>
      <w:r>
        <w:lastRenderedPageBreak/>
        <w:t>Be able to read and critically assess information related to biology, medicine, agriculture, livestock breeding, and sociology, and offer evolutionary interpretations or describe evolutionary implications by the problems presented.</w:t>
      </w:r>
    </w:p>
    <w:p w14:paraId="6870E8F3" w14:textId="77777777" w:rsidR="00383F5F" w:rsidRDefault="00383F5F" w:rsidP="00383F5F"/>
    <w:p w14:paraId="4EA59F5F" w14:textId="77777777" w:rsidR="00383F5F" w:rsidRDefault="00383F5F" w:rsidP="00383F5F">
      <w:r>
        <w:t xml:space="preserve">Information on literal descriptors for grading at the University of Saskatchewan can be found at: </w:t>
      </w:r>
      <w:hyperlink r:id="rId12" w:history="1">
        <w:r w:rsidRPr="00D1597B">
          <w:rPr>
            <w:rStyle w:val="Hyperlink"/>
          </w:rPr>
          <w:t>http://students.usask.ca/academics/grading/grading-system.php</w:t>
        </w:r>
      </w:hyperlink>
    </w:p>
    <w:p w14:paraId="42DFEB55" w14:textId="77777777" w:rsidR="00383F5F" w:rsidRDefault="00383F5F" w:rsidP="00383F5F">
      <w:r>
        <w:t>Please note: There are different literal descriptors for undergraduate and graduate students.</w:t>
      </w:r>
    </w:p>
    <w:p w14:paraId="23540455" w14:textId="77777777" w:rsidR="00383F5F" w:rsidRDefault="00383F5F" w:rsidP="00383F5F">
      <w:r w:rsidRPr="00230A41">
        <w:t>More information on the Academic Courses Policy on course delivery, examinations and assessment of student learning can be found at</w:t>
      </w:r>
      <w:r>
        <w:t>:</w:t>
      </w:r>
    </w:p>
    <w:p w14:paraId="6936EC4B" w14:textId="77777777" w:rsidR="00383F5F" w:rsidRPr="00E40FB0" w:rsidRDefault="00383F5F" w:rsidP="00383F5F">
      <w:r w:rsidRPr="00E40FB0">
        <w:t xml:space="preserve"> </w:t>
      </w:r>
      <w:hyperlink r:id="rId13" w:history="1">
        <w:r w:rsidRPr="00E40FB0">
          <w:rPr>
            <w:rStyle w:val="Hyperlink"/>
          </w:rPr>
          <w:t>http://policies.usask.ca/policies/academic-affairs/academic-courses.php</w:t>
        </w:r>
      </w:hyperlink>
    </w:p>
    <w:p w14:paraId="3FC27300" w14:textId="1CFF4763" w:rsidR="00B379FC" w:rsidRPr="002A6000" w:rsidRDefault="00383F5F" w:rsidP="002A6000">
      <w:pPr>
        <w:rPr>
          <w:color w:val="0000FF"/>
          <w:u w:val="single"/>
        </w:rPr>
      </w:pPr>
      <w:r w:rsidRPr="005C0C18">
        <w:t>The University of Saskatchewan Learning Charter</w:t>
      </w:r>
      <w:r>
        <w:t xml:space="preserve"> is</w:t>
      </w:r>
      <w:r w:rsidRPr="005C0C18">
        <w:t xml:space="preserve"> intended to define aspirations about the learning experience that the University aims to provide, and the roles to be played in realizing these aspirations by students, instructors and the institution. </w:t>
      </w:r>
      <w:r>
        <w:t>A copy of the</w:t>
      </w:r>
      <w:r w:rsidRPr="005C0C18">
        <w:t xml:space="preserve"> Learning Charter can be found at:</w:t>
      </w:r>
      <w:r w:rsidRPr="005C0C18">
        <w:rPr>
          <w:rFonts w:ascii="Helvetica" w:hAnsi="Helvetica" w:cs="Helvetica"/>
        </w:rPr>
        <w:t xml:space="preserve"> </w:t>
      </w:r>
      <w:hyperlink r:id="rId14" w:history="1">
        <w:r>
          <w:rPr>
            <w:rStyle w:val="Hyperlink"/>
          </w:rPr>
          <w:t>https://teaching.usask.ca/about/policies/learning-charter.php</w:t>
        </w:r>
      </w:hyperlink>
    </w:p>
    <w:p w14:paraId="0B76A351" w14:textId="264CA286" w:rsidR="00B379FC" w:rsidRDefault="00B379FC" w:rsidP="00383F5F">
      <w:pPr>
        <w:pStyle w:val="Heading1"/>
        <w:spacing w:before="360"/>
      </w:pPr>
      <w:r w:rsidRPr="00B379FC">
        <w:t>Required Resource</w:t>
      </w:r>
      <w:r>
        <w:t>s</w:t>
      </w:r>
    </w:p>
    <w:p w14:paraId="19BB408C" w14:textId="77777777" w:rsidR="00F11582" w:rsidRDefault="00F11582" w:rsidP="00B379FC">
      <w:pPr>
        <w:rPr>
          <w:b/>
          <w:bCs/>
        </w:rPr>
      </w:pPr>
    </w:p>
    <w:p w14:paraId="63D18582" w14:textId="77777777" w:rsidR="00F11582" w:rsidRDefault="00B379FC" w:rsidP="00F11582">
      <w:r w:rsidRPr="00B379FC">
        <w:rPr>
          <w:b/>
          <w:bCs/>
        </w:rPr>
        <w:t xml:space="preserve">Textbook: </w:t>
      </w:r>
      <w:r w:rsidRPr="00B379FC">
        <w:t xml:space="preserve"> </w:t>
      </w:r>
      <w:r w:rsidR="00E02576" w:rsidRPr="00E02576">
        <w:rPr>
          <w:i/>
          <w:iCs/>
        </w:rPr>
        <w:t>Evolution</w:t>
      </w:r>
      <w:r w:rsidRPr="00E02576">
        <w:rPr>
          <w:i/>
          <w:iCs/>
        </w:rPr>
        <w:t xml:space="preserve"> </w:t>
      </w:r>
      <w:r w:rsidRPr="00B379FC">
        <w:t xml:space="preserve">– </w:t>
      </w:r>
      <w:r w:rsidR="00E02576">
        <w:t>4</w:t>
      </w:r>
      <w:r w:rsidRPr="00B379FC">
        <w:t>th edition</w:t>
      </w:r>
      <w:r>
        <w:t xml:space="preserve">, by Douglas J. </w:t>
      </w:r>
      <w:proofErr w:type="spellStart"/>
      <w:r>
        <w:t>Futuyma</w:t>
      </w:r>
      <w:proofErr w:type="spellEnd"/>
      <w:r>
        <w:t xml:space="preserve"> and Mark Kirkpatrick</w:t>
      </w:r>
      <w:r w:rsidR="00E02576">
        <w:t xml:space="preserve"> (2017, Sinauer)</w:t>
      </w:r>
      <w:r w:rsidRPr="00B379FC">
        <w:t xml:space="preserve">.  </w:t>
      </w:r>
      <w:r w:rsidR="00F11582">
        <w:br/>
      </w:r>
    </w:p>
    <w:p w14:paraId="65891200" w14:textId="77777777" w:rsidR="00F11582" w:rsidRDefault="00E02576" w:rsidP="00F11582">
      <w:pPr>
        <w:pStyle w:val="ListParagraph"/>
        <w:numPr>
          <w:ilvl w:val="0"/>
          <w:numId w:val="7"/>
        </w:numPr>
      </w:pPr>
      <w:r>
        <w:t>Hard copies of the textbook will be available through the bookstore</w:t>
      </w:r>
      <w:r w:rsidR="000B3A24">
        <w:t xml:space="preserve">. </w:t>
      </w:r>
    </w:p>
    <w:p w14:paraId="4AD88262" w14:textId="745F2880" w:rsidR="00E02576" w:rsidRDefault="00E02576" w:rsidP="00B379FC">
      <w:pPr>
        <w:pStyle w:val="ListParagraph"/>
        <w:numPr>
          <w:ilvl w:val="0"/>
          <w:numId w:val="7"/>
        </w:numPr>
      </w:pPr>
      <w:r>
        <w:t>e-Textbook version of the textbook is available at the following link at a significantly reduced</w:t>
      </w:r>
      <w:r w:rsidR="00F11582">
        <w:t xml:space="preserve"> </w:t>
      </w:r>
      <w:r>
        <w:t xml:space="preserve">cost (6-month access will be sufficient for this course). The </w:t>
      </w:r>
      <w:proofErr w:type="spellStart"/>
      <w:r>
        <w:t>eTextbook</w:t>
      </w:r>
      <w:proofErr w:type="spellEnd"/>
      <w:r>
        <w:t xml:space="preserve"> </w:t>
      </w:r>
      <w:r w:rsidR="00FA3CA2">
        <w:t xml:space="preserve">also </w:t>
      </w:r>
      <w:r>
        <w:t xml:space="preserve">offers text-to-speech capabilities. </w:t>
      </w:r>
      <w:r w:rsidR="00F11582">
        <w:fldChar w:fldCharType="begin"/>
      </w:r>
      <w:r w:rsidR="00F11582">
        <w:instrText xml:space="preserve"> HYPERLINK "</w:instrText>
      </w:r>
      <w:r w:rsidR="00F11582" w:rsidRPr="00F11582">
        <w:instrText>https://www.vitalsource.com/en-ca/products/evolution-douglas-j-futuyma-mark-v9781605357003?term=futuyma</w:instrText>
      </w:r>
      <w:r w:rsidR="00F11582">
        <w:instrText xml:space="preserve">" </w:instrText>
      </w:r>
      <w:r w:rsidR="00F11582">
        <w:fldChar w:fldCharType="separate"/>
      </w:r>
      <w:r w:rsidR="00F11582" w:rsidRPr="00E04AC3">
        <w:rPr>
          <w:rStyle w:val="Hyperlink"/>
        </w:rPr>
        <w:t>https://www.vitalsource.com/en-ca/products/evolution-douglas-j-futuyma-mark-v9781605357003?term=futuyma</w:t>
      </w:r>
      <w:r w:rsidR="00F11582">
        <w:fldChar w:fldCharType="end"/>
      </w:r>
      <w:r>
        <w:t xml:space="preserve"> </w:t>
      </w:r>
    </w:p>
    <w:p w14:paraId="2E34A31B" w14:textId="3461FDEE" w:rsidR="00E02576" w:rsidRDefault="00E02576" w:rsidP="00B379FC"/>
    <w:p w14:paraId="2E575300" w14:textId="12581CE4" w:rsidR="00E02576" w:rsidRDefault="00E02576" w:rsidP="00B379FC">
      <w:r>
        <w:t xml:space="preserve">Both versions of the textbook give you access to online problem sets, quizzes, simulations, and other features that will be used throughout the course, in addition to the required readings themselves. </w:t>
      </w:r>
    </w:p>
    <w:p w14:paraId="6A28E34D" w14:textId="77777777" w:rsidR="00E02576" w:rsidRDefault="00E02576" w:rsidP="00E02576">
      <w:pPr>
        <w:spacing w:after="200"/>
        <w:rPr>
          <w:rFonts w:ascii="Arial" w:eastAsia="Arial" w:hAnsi="Arial" w:cs="Times New Roman"/>
          <w:sz w:val="22"/>
          <w:szCs w:val="22"/>
        </w:rPr>
      </w:pPr>
    </w:p>
    <w:p w14:paraId="0A13B5DC" w14:textId="148483F0" w:rsidR="00E02576" w:rsidRPr="00AB4653" w:rsidRDefault="00E02576" w:rsidP="00E02576">
      <w:pPr>
        <w:spacing w:after="200"/>
        <w:rPr>
          <w:rFonts w:ascii="Arial" w:eastAsia="Arial" w:hAnsi="Arial" w:cs="Times New Roman"/>
          <w:i/>
          <w:sz w:val="22"/>
          <w:szCs w:val="22"/>
        </w:rPr>
      </w:pPr>
      <w:r w:rsidRPr="00AB4653">
        <w:rPr>
          <w:rFonts w:ascii="Arial" w:eastAsia="Arial" w:hAnsi="Arial" w:cs="Times New Roman"/>
          <w:i/>
          <w:sz w:val="22"/>
          <w:szCs w:val="22"/>
        </w:rPr>
        <w:t>Other Required Materials</w:t>
      </w:r>
    </w:p>
    <w:p w14:paraId="313461DF" w14:textId="77777777" w:rsidR="00E02576" w:rsidRPr="00E02576" w:rsidRDefault="00E02576" w:rsidP="00E02576">
      <w:pPr>
        <w:keepNext/>
        <w:keepLines/>
        <w:spacing w:before="200"/>
        <w:outlineLvl w:val="1"/>
        <w:rPr>
          <w:rFonts w:ascii="Arial" w:eastAsia="Arial" w:hAnsi="Arial" w:cs="Times New Roman"/>
          <w:b/>
          <w:bCs/>
          <w:color w:val="595959"/>
          <w:sz w:val="26"/>
          <w:szCs w:val="26"/>
        </w:rPr>
      </w:pPr>
      <w:r w:rsidRPr="00E02576">
        <w:rPr>
          <w:rFonts w:ascii="Arial" w:eastAsia="Arial" w:hAnsi="Arial" w:cs="Times New Roman"/>
          <w:b/>
          <w:bCs/>
          <w:color w:val="595959"/>
          <w:sz w:val="26"/>
          <w:szCs w:val="26"/>
        </w:rPr>
        <w:t>Electronic Resources</w:t>
      </w:r>
    </w:p>
    <w:p w14:paraId="1CB55D38" w14:textId="61ABA0AD" w:rsidR="0036176A" w:rsidRDefault="0036176A" w:rsidP="0036176A">
      <w:r>
        <w:t xml:space="preserve">Electronic resources and links to them will be posted in Canvas. </w:t>
      </w:r>
    </w:p>
    <w:p w14:paraId="51930524" w14:textId="77777777" w:rsidR="00E02576" w:rsidRPr="00E02576" w:rsidRDefault="00E02576" w:rsidP="00E02576">
      <w:pPr>
        <w:spacing w:after="200"/>
        <w:rPr>
          <w:rFonts w:ascii="Arial" w:eastAsia="Arial" w:hAnsi="Arial" w:cs="Times New Roman"/>
          <w:sz w:val="22"/>
          <w:szCs w:val="22"/>
        </w:rPr>
      </w:pPr>
    </w:p>
    <w:p w14:paraId="10391491" w14:textId="77777777" w:rsidR="00E02576" w:rsidRPr="00E02576" w:rsidRDefault="00E02576" w:rsidP="00E02576">
      <w:pPr>
        <w:keepNext/>
        <w:keepLines/>
        <w:spacing w:before="200"/>
        <w:outlineLvl w:val="1"/>
        <w:rPr>
          <w:rFonts w:ascii="Arial" w:eastAsia="Arial" w:hAnsi="Arial" w:cs="Times New Roman"/>
          <w:b/>
          <w:bCs/>
          <w:color w:val="595959"/>
          <w:sz w:val="26"/>
          <w:szCs w:val="26"/>
        </w:rPr>
      </w:pPr>
      <w:r w:rsidRPr="00E02576">
        <w:rPr>
          <w:rFonts w:ascii="Arial" w:eastAsia="Arial" w:hAnsi="Arial" w:cs="Times New Roman"/>
          <w:b/>
          <w:bCs/>
          <w:color w:val="595959"/>
          <w:sz w:val="26"/>
          <w:szCs w:val="26"/>
        </w:rPr>
        <w:t>Supplementary Resources</w:t>
      </w:r>
    </w:p>
    <w:p w14:paraId="49BB7EE5" w14:textId="6693B0E5" w:rsidR="00E02576" w:rsidRDefault="00E02576" w:rsidP="00B379FC">
      <w:r>
        <w:t>Supplementary resources</w:t>
      </w:r>
      <w:r w:rsidR="0036176A">
        <w:t xml:space="preserve"> and</w:t>
      </w:r>
      <w:r w:rsidR="00B8542A">
        <w:t xml:space="preserve"> links to them will be posted in Canvas. </w:t>
      </w:r>
    </w:p>
    <w:p w14:paraId="41EE95AF" w14:textId="40C61DEB" w:rsidR="00383F5F" w:rsidRDefault="00383F5F" w:rsidP="00383F5F">
      <w:pPr>
        <w:pStyle w:val="Heading1"/>
        <w:spacing w:before="360"/>
      </w:pPr>
      <w:r>
        <w:t>Class Schedule</w:t>
      </w:r>
    </w:p>
    <w:p w14:paraId="39F5323B" w14:textId="4441369D" w:rsidR="00715C34" w:rsidRDefault="00715C34" w:rsidP="00715C34">
      <w:pPr>
        <w:widowControl w:val="0"/>
        <w:autoSpaceDE w:val="0"/>
        <w:autoSpaceDN w:val="0"/>
        <w:adjustRightInd w:val="0"/>
      </w:pPr>
      <w:r>
        <w:t xml:space="preserve">NB: the lecture topics indicated on each date are </w:t>
      </w:r>
      <w:r w:rsidRPr="00331703">
        <w:rPr>
          <w:u w:val="single"/>
        </w:rPr>
        <w:t>ten</w:t>
      </w:r>
      <w:r>
        <w:rPr>
          <w:u w:val="single"/>
        </w:rPr>
        <w:t>t</w:t>
      </w:r>
      <w:r w:rsidRPr="00331703">
        <w:rPr>
          <w:u w:val="single"/>
        </w:rPr>
        <w:t>ative</w:t>
      </w:r>
      <w:r w:rsidRPr="00331703">
        <w:t xml:space="preserve"> and this </w:t>
      </w:r>
      <w:r>
        <w:t>schedule should serve as a general guide only. Guest speakers, extended class discussions etc., may lead to adjustments to the schedule, but you can expect that we’ll follow this general order.</w:t>
      </w:r>
      <w:r w:rsidR="00851767">
        <w:t xml:space="preserve"> Readings refer to the textbook (</w:t>
      </w:r>
      <w:r w:rsidR="00851767" w:rsidRPr="00851767">
        <w:rPr>
          <w:i/>
        </w:rPr>
        <w:t>Evolution 4</w:t>
      </w:r>
      <w:r w:rsidR="00851767" w:rsidRPr="00851767">
        <w:rPr>
          <w:i/>
          <w:vertAlign w:val="superscript"/>
        </w:rPr>
        <w:t>th</w:t>
      </w:r>
      <w:r w:rsidR="00851767" w:rsidRPr="00851767">
        <w:rPr>
          <w:i/>
        </w:rPr>
        <w:t xml:space="preserve"> ed.</w:t>
      </w:r>
      <w:r w:rsidR="00851767">
        <w:t>)</w:t>
      </w:r>
      <w:r w:rsidR="00FA5A65">
        <w:t xml:space="preserve"> and, </w:t>
      </w:r>
      <w:r w:rsidR="00FA5A65" w:rsidRPr="00FA5A65">
        <w:rPr>
          <w:i/>
          <w:iCs/>
        </w:rPr>
        <w:t>unless otherwise noted</w:t>
      </w:r>
      <w:r w:rsidR="00FA5A65">
        <w:t xml:space="preserve">, are expected to be done prior to the lecture topic they are listed with. </w:t>
      </w:r>
    </w:p>
    <w:p w14:paraId="14D8ECF8" w14:textId="6107A7F4" w:rsidR="006357EC" w:rsidRDefault="006357EC" w:rsidP="00715C34">
      <w:pPr>
        <w:widowControl w:val="0"/>
        <w:autoSpaceDE w:val="0"/>
        <w:autoSpaceDN w:val="0"/>
        <w:adjustRightInd w:val="0"/>
      </w:pPr>
    </w:p>
    <w:p w14:paraId="7DC32EE0" w14:textId="12F08C00" w:rsidR="006357EC" w:rsidRPr="00435921" w:rsidRDefault="00F11582" w:rsidP="00715C34">
      <w:pPr>
        <w:widowControl w:val="0"/>
        <w:autoSpaceDE w:val="0"/>
        <w:autoSpaceDN w:val="0"/>
        <w:adjustRightInd w:val="0"/>
        <w:rPr>
          <w:b/>
          <w:bCs/>
          <w:i/>
          <w:iCs/>
        </w:rPr>
      </w:pPr>
      <w:r>
        <w:rPr>
          <w:b/>
          <w:bCs/>
          <w:i/>
          <w:iCs/>
        </w:rPr>
        <w:t xml:space="preserve">*** </w:t>
      </w:r>
      <w:r w:rsidR="006357EC" w:rsidRPr="00435921">
        <w:rPr>
          <w:b/>
          <w:bCs/>
          <w:i/>
          <w:iCs/>
        </w:rPr>
        <w:t>Lab schedule is TENTATIVE</w:t>
      </w:r>
      <w:r>
        <w:rPr>
          <w:b/>
          <w:bCs/>
          <w:i/>
          <w:iCs/>
        </w:rPr>
        <w:t>,</w:t>
      </w:r>
      <w:bookmarkStart w:id="2" w:name="_GoBack"/>
      <w:bookmarkEnd w:id="2"/>
      <w:r w:rsidR="006357EC" w:rsidRPr="00435921">
        <w:rPr>
          <w:b/>
          <w:bCs/>
          <w:i/>
          <w:iCs/>
        </w:rPr>
        <w:t xml:space="preserve"> pending </w:t>
      </w:r>
      <w:r w:rsidR="00615F06" w:rsidRPr="00435921">
        <w:rPr>
          <w:b/>
          <w:bCs/>
          <w:i/>
          <w:iCs/>
        </w:rPr>
        <w:t>software av</w:t>
      </w:r>
      <w:r w:rsidR="00435921" w:rsidRPr="00435921">
        <w:rPr>
          <w:b/>
          <w:bCs/>
          <w:i/>
          <w:iCs/>
        </w:rPr>
        <w:t xml:space="preserve">ailability. </w:t>
      </w:r>
    </w:p>
    <w:p w14:paraId="7986CAF1" w14:textId="77777777" w:rsidR="00715C34" w:rsidRPr="00AD1E7F" w:rsidRDefault="00715C34" w:rsidP="00383F5F"/>
    <w:tbl>
      <w:tblPr>
        <w:tblW w:w="103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981"/>
        <w:gridCol w:w="3827"/>
        <w:gridCol w:w="2365"/>
        <w:gridCol w:w="2276"/>
      </w:tblGrid>
      <w:tr w:rsidR="00715C34" w:rsidRPr="005F1B28" w14:paraId="673282D8" w14:textId="77777777" w:rsidTr="00CC4047">
        <w:tc>
          <w:tcPr>
            <w:tcW w:w="852" w:type="dxa"/>
            <w:vAlign w:val="center"/>
          </w:tcPr>
          <w:p w14:paraId="5A8E1FFF" w14:textId="77777777" w:rsidR="00715C34" w:rsidRPr="00DF4398" w:rsidRDefault="00715C34" w:rsidP="006E70DB">
            <w:pPr>
              <w:rPr>
                <w:b/>
              </w:rPr>
            </w:pPr>
            <w:r w:rsidRPr="00DF4398">
              <w:rPr>
                <w:b/>
              </w:rPr>
              <w:t>Week</w:t>
            </w:r>
          </w:p>
        </w:tc>
        <w:tc>
          <w:tcPr>
            <w:tcW w:w="981" w:type="dxa"/>
            <w:vAlign w:val="center"/>
          </w:tcPr>
          <w:p w14:paraId="196E4FBB" w14:textId="77777777" w:rsidR="00715C34" w:rsidRPr="00DF4398" w:rsidRDefault="00715C34" w:rsidP="006E70DB">
            <w:pPr>
              <w:rPr>
                <w:b/>
              </w:rPr>
            </w:pPr>
            <w:r w:rsidRPr="00DF4398">
              <w:rPr>
                <w:b/>
              </w:rPr>
              <w:t>Date</w:t>
            </w:r>
          </w:p>
        </w:tc>
        <w:tc>
          <w:tcPr>
            <w:tcW w:w="3827" w:type="dxa"/>
          </w:tcPr>
          <w:p w14:paraId="37F58776" w14:textId="77777777" w:rsidR="00715C34" w:rsidRPr="00DF4398" w:rsidRDefault="00715C34" w:rsidP="006E70DB">
            <w:pPr>
              <w:rPr>
                <w:b/>
              </w:rPr>
            </w:pPr>
            <w:r w:rsidRPr="00DF4398">
              <w:rPr>
                <w:b/>
              </w:rPr>
              <w:t>Lecture</w:t>
            </w:r>
            <w:r>
              <w:rPr>
                <w:b/>
              </w:rPr>
              <w:t xml:space="preserve"> Topic</w:t>
            </w:r>
          </w:p>
        </w:tc>
        <w:tc>
          <w:tcPr>
            <w:tcW w:w="2365" w:type="dxa"/>
          </w:tcPr>
          <w:p w14:paraId="2EA95990" w14:textId="1955A789" w:rsidR="00715C34" w:rsidRDefault="0036176A" w:rsidP="006E70DB">
            <w:pPr>
              <w:rPr>
                <w:b/>
              </w:rPr>
            </w:pPr>
            <w:r>
              <w:rPr>
                <w:b/>
              </w:rPr>
              <w:t>Readings</w:t>
            </w:r>
          </w:p>
        </w:tc>
        <w:tc>
          <w:tcPr>
            <w:tcW w:w="2276" w:type="dxa"/>
          </w:tcPr>
          <w:p w14:paraId="615A7B21" w14:textId="4A5FDA67" w:rsidR="00715C34" w:rsidRPr="00DF4398" w:rsidRDefault="0036176A" w:rsidP="006E70DB">
            <w:pPr>
              <w:rPr>
                <w:b/>
              </w:rPr>
            </w:pPr>
            <w:r>
              <w:rPr>
                <w:b/>
              </w:rPr>
              <w:t>Labs</w:t>
            </w:r>
            <w:r w:rsidR="00615F06">
              <w:rPr>
                <w:b/>
              </w:rPr>
              <w:t xml:space="preserve"> TENTATIVE)</w:t>
            </w:r>
          </w:p>
        </w:tc>
      </w:tr>
      <w:tr w:rsidR="00715C34" w:rsidRPr="00A70609" w14:paraId="5464854B" w14:textId="77777777" w:rsidTr="00CC4047">
        <w:tc>
          <w:tcPr>
            <w:tcW w:w="852" w:type="dxa"/>
            <w:vMerge w:val="restart"/>
            <w:vAlign w:val="center"/>
          </w:tcPr>
          <w:p w14:paraId="70C028F3" w14:textId="3EC1B6BF" w:rsidR="00715C34" w:rsidRDefault="009916E3" w:rsidP="006E70DB">
            <w:r>
              <w:t>1</w:t>
            </w:r>
          </w:p>
        </w:tc>
        <w:tc>
          <w:tcPr>
            <w:tcW w:w="981" w:type="dxa"/>
            <w:vAlign w:val="center"/>
          </w:tcPr>
          <w:p w14:paraId="16EFF4F5" w14:textId="77777777" w:rsidR="00715C34" w:rsidRPr="00C11AB3" w:rsidRDefault="00715C34" w:rsidP="006E70DB">
            <w:r>
              <w:t xml:space="preserve">Jan 11 </w:t>
            </w:r>
            <w:r>
              <w:br/>
              <w:t>- M</w:t>
            </w:r>
          </w:p>
        </w:tc>
        <w:tc>
          <w:tcPr>
            <w:tcW w:w="3827" w:type="dxa"/>
          </w:tcPr>
          <w:p w14:paraId="0E950617" w14:textId="431DC2B6" w:rsidR="00715C34" w:rsidRPr="00C11AB3" w:rsidRDefault="001C6FC9" w:rsidP="006E70DB">
            <w:r>
              <w:t>1</w:t>
            </w:r>
            <w:r w:rsidRPr="00C11AB3">
              <w:t xml:space="preserve"> – </w:t>
            </w:r>
            <w:r>
              <w:t xml:space="preserve">Intro to Evolution: </w:t>
            </w:r>
            <w:r w:rsidRPr="00C11AB3">
              <w:t>What is</w:t>
            </w:r>
            <w:r>
              <w:t xml:space="preserve"> it </w:t>
            </w:r>
            <w:r w:rsidRPr="00C11AB3">
              <w:t>and why should we care?</w:t>
            </w:r>
          </w:p>
        </w:tc>
        <w:tc>
          <w:tcPr>
            <w:tcW w:w="2365" w:type="dxa"/>
          </w:tcPr>
          <w:p w14:paraId="31F577A2" w14:textId="4403B718" w:rsidR="00715C34" w:rsidRDefault="00FA5A65" w:rsidP="006E70DB">
            <w:pPr>
              <w:rPr>
                <w:bCs/>
              </w:rPr>
            </w:pPr>
            <w:r>
              <w:rPr>
                <w:bCs/>
              </w:rPr>
              <w:t xml:space="preserve">Within the first week: </w:t>
            </w:r>
            <w:r>
              <w:rPr>
                <w:bCs/>
              </w:rPr>
              <w:br/>
            </w:r>
            <w:r w:rsidR="00851767">
              <w:rPr>
                <w:bCs/>
              </w:rPr>
              <w:t xml:space="preserve">Ch. 1 pp </w:t>
            </w:r>
            <w:r w:rsidR="00372D10">
              <w:rPr>
                <w:bCs/>
              </w:rPr>
              <w:t>1</w:t>
            </w:r>
            <w:r w:rsidR="00851767">
              <w:rPr>
                <w:bCs/>
              </w:rPr>
              <w:t>-</w:t>
            </w:r>
            <w:r w:rsidR="00501182">
              <w:rPr>
                <w:bCs/>
              </w:rPr>
              <w:t>9</w:t>
            </w:r>
            <w:r w:rsidR="00851767">
              <w:rPr>
                <w:bCs/>
              </w:rPr>
              <w:t>, 18-21</w:t>
            </w:r>
          </w:p>
          <w:p w14:paraId="654406A6" w14:textId="5B1A9731" w:rsidR="00FA5A65" w:rsidRDefault="00FA5A65" w:rsidP="006E70DB">
            <w:pPr>
              <w:rPr>
                <w:bCs/>
              </w:rPr>
            </w:pPr>
            <w:r>
              <w:rPr>
                <w:bCs/>
              </w:rPr>
              <w:t>Ch 22 pp. 584-593</w:t>
            </w:r>
          </w:p>
        </w:tc>
        <w:tc>
          <w:tcPr>
            <w:tcW w:w="2276" w:type="dxa"/>
            <w:vMerge w:val="restart"/>
          </w:tcPr>
          <w:p w14:paraId="09030FD2" w14:textId="77777777" w:rsidR="009916E3" w:rsidRDefault="009916E3" w:rsidP="009916E3">
            <w:r>
              <w:rPr>
                <w:bCs/>
              </w:rPr>
              <w:t>Selection Simulation, Darwinian Snails</w:t>
            </w:r>
            <w:r>
              <w:t xml:space="preserve"> </w:t>
            </w:r>
          </w:p>
          <w:p w14:paraId="4A8466B2" w14:textId="03A7E6DA" w:rsidR="00715C34" w:rsidRPr="00A70609" w:rsidRDefault="00715C34" w:rsidP="006E70DB"/>
        </w:tc>
      </w:tr>
      <w:tr w:rsidR="00715C34" w:rsidRPr="00A70609" w14:paraId="231F1E6D" w14:textId="77777777" w:rsidTr="00CC4047">
        <w:tc>
          <w:tcPr>
            <w:tcW w:w="852" w:type="dxa"/>
            <w:vMerge/>
            <w:vAlign w:val="center"/>
          </w:tcPr>
          <w:p w14:paraId="2F5A64CA" w14:textId="77777777" w:rsidR="00715C34" w:rsidRDefault="00715C34" w:rsidP="006E70DB"/>
        </w:tc>
        <w:tc>
          <w:tcPr>
            <w:tcW w:w="981" w:type="dxa"/>
            <w:vAlign w:val="center"/>
          </w:tcPr>
          <w:p w14:paraId="39D96B5B" w14:textId="77777777" w:rsidR="00715C34" w:rsidRPr="00C11AB3" w:rsidRDefault="00715C34" w:rsidP="006E70DB">
            <w:r>
              <w:t>Jan 13</w:t>
            </w:r>
            <w:r>
              <w:br/>
              <w:t>- W</w:t>
            </w:r>
          </w:p>
        </w:tc>
        <w:tc>
          <w:tcPr>
            <w:tcW w:w="3827" w:type="dxa"/>
          </w:tcPr>
          <w:p w14:paraId="64F850F5" w14:textId="5FEE70D3" w:rsidR="00715C34" w:rsidRPr="00372D10" w:rsidRDefault="001C6FC9" w:rsidP="002F5F09">
            <w:pPr>
              <w:rPr>
                <w:bCs/>
              </w:rPr>
            </w:pPr>
            <w:r>
              <w:t>2</w:t>
            </w:r>
            <w:r w:rsidRPr="00C11AB3">
              <w:t xml:space="preserve"> – </w:t>
            </w:r>
            <w:r w:rsidR="00F115E0">
              <w:rPr>
                <w:b/>
              </w:rPr>
              <w:t>Live session</w:t>
            </w:r>
            <w:r w:rsidR="00372D10">
              <w:rPr>
                <w:bCs/>
              </w:rPr>
              <w:t>; Fundamental principles</w:t>
            </w:r>
          </w:p>
        </w:tc>
        <w:tc>
          <w:tcPr>
            <w:tcW w:w="2365" w:type="dxa"/>
          </w:tcPr>
          <w:p w14:paraId="4A8F3331" w14:textId="030DFC12" w:rsidR="00715C34" w:rsidRPr="00A70609" w:rsidRDefault="00372D10" w:rsidP="006E70DB">
            <w:r>
              <w:t>Ch. 1 Box 1A</w:t>
            </w:r>
          </w:p>
        </w:tc>
        <w:tc>
          <w:tcPr>
            <w:tcW w:w="2276" w:type="dxa"/>
            <w:vMerge/>
          </w:tcPr>
          <w:p w14:paraId="2546AB1C" w14:textId="7DC00510" w:rsidR="00715C34" w:rsidRPr="00A70609" w:rsidRDefault="00715C34" w:rsidP="006E70DB"/>
        </w:tc>
      </w:tr>
      <w:tr w:rsidR="00715C34" w:rsidRPr="00A70609" w14:paraId="2F017C64" w14:textId="77777777" w:rsidTr="00CC4047">
        <w:tc>
          <w:tcPr>
            <w:tcW w:w="852" w:type="dxa"/>
            <w:vMerge/>
            <w:vAlign w:val="center"/>
          </w:tcPr>
          <w:p w14:paraId="7BDEF97C" w14:textId="77777777" w:rsidR="00715C34" w:rsidRDefault="00715C34" w:rsidP="006E70DB"/>
        </w:tc>
        <w:tc>
          <w:tcPr>
            <w:tcW w:w="981" w:type="dxa"/>
            <w:vAlign w:val="center"/>
          </w:tcPr>
          <w:p w14:paraId="34160B99" w14:textId="77777777" w:rsidR="00715C34" w:rsidRPr="00C11AB3" w:rsidRDefault="00715C34" w:rsidP="006E70DB">
            <w:r>
              <w:t>Jan 15</w:t>
            </w:r>
            <w:r>
              <w:br/>
              <w:t>- F</w:t>
            </w:r>
          </w:p>
        </w:tc>
        <w:tc>
          <w:tcPr>
            <w:tcW w:w="3827" w:type="dxa"/>
          </w:tcPr>
          <w:p w14:paraId="4CC7C8AB" w14:textId="708BE1CB" w:rsidR="00715C34" w:rsidRPr="00C11AB3" w:rsidRDefault="001C6FC9" w:rsidP="002F5F09">
            <w:r>
              <w:t>3</w:t>
            </w:r>
            <w:r w:rsidRPr="00C11AB3">
              <w:t xml:space="preserve"> –</w:t>
            </w:r>
            <w:r w:rsidR="002F5F09" w:rsidRPr="00C11AB3">
              <w:t xml:space="preserve"> His</w:t>
            </w:r>
            <w:r w:rsidR="002F5F09">
              <w:t>tory of evolutionary thought I: Before Darwin</w:t>
            </w:r>
            <w:r w:rsidRPr="00C11AB3">
              <w:t xml:space="preserve"> </w:t>
            </w:r>
          </w:p>
        </w:tc>
        <w:tc>
          <w:tcPr>
            <w:tcW w:w="2365" w:type="dxa"/>
          </w:tcPr>
          <w:p w14:paraId="43D99A97" w14:textId="2098AD22" w:rsidR="00715C34" w:rsidRPr="00A70609" w:rsidRDefault="00851767" w:rsidP="006E70DB">
            <w:r>
              <w:t>Ch. 1pp 9-10</w:t>
            </w:r>
          </w:p>
        </w:tc>
        <w:tc>
          <w:tcPr>
            <w:tcW w:w="2276" w:type="dxa"/>
            <w:vMerge/>
          </w:tcPr>
          <w:p w14:paraId="276A2B07" w14:textId="72ABCCB8" w:rsidR="00715C34" w:rsidRPr="00A70609" w:rsidRDefault="00715C34" w:rsidP="006E70DB"/>
        </w:tc>
      </w:tr>
      <w:tr w:rsidR="00715C34" w:rsidRPr="00A70609" w14:paraId="318B7C27" w14:textId="77777777" w:rsidTr="00CC4047">
        <w:tc>
          <w:tcPr>
            <w:tcW w:w="852" w:type="dxa"/>
            <w:vMerge w:val="restart"/>
            <w:vAlign w:val="center"/>
          </w:tcPr>
          <w:p w14:paraId="670DE1CA" w14:textId="7BEFCC49" w:rsidR="00715C34" w:rsidRDefault="009916E3" w:rsidP="006E70DB">
            <w:r>
              <w:t>2</w:t>
            </w:r>
          </w:p>
        </w:tc>
        <w:tc>
          <w:tcPr>
            <w:tcW w:w="981" w:type="dxa"/>
            <w:vAlign w:val="center"/>
          </w:tcPr>
          <w:p w14:paraId="1A9BFDF1" w14:textId="77777777" w:rsidR="00715C34" w:rsidRPr="00C11AB3" w:rsidRDefault="00715C34" w:rsidP="006E70DB">
            <w:r>
              <w:t>Jan 18</w:t>
            </w:r>
            <w:r>
              <w:br/>
              <w:t>- M</w:t>
            </w:r>
          </w:p>
        </w:tc>
        <w:tc>
          <w:tcPr>
            <w:tcW w:w="3827" w:type="dxa"/>
          </w:tcPr>
          <w:p w14:paraId="6D69CE2E" w14:textId="6C7B85A4" w:rsidR="00715C34" w:rsidRPr="00C11AB3" w:rsidRDefault="001C6FC9" w:rsidP="002F5F09">
            <w:r>
              <w:t>4 –</w:t>
            </w:r>
            <w:r w:rsidR="002F5F09">
              <w:t xml:space="preserve"> History II: Darwin</w:t>
            </w:r>
          </w:p>
        </w:tc>
        <w:tc>
          <w:tcPr>
            <w:tcW w:w="2365" w:type="dxa"/>
          </w:tcPr>
          <w:p w14:paraId="0EDDACE4" w14:textId="5C44F273" w:rsidR="00715C34" w:rsidRDefault="00851767" w:rsidP="006E70DB">
            <w:pPr>
              <w:rPr>
                <w:bCs/>
              </w:rPr>
            </w:pPr>
            <w:r>
              <w:rPr>
                <w:bCs/>
              </w:rPr>
              <w:t>Ch. 1 pp. 10-13</w:t>
            </w:r>
          </w:p>
        </w:tc>
        <w:tc>
          <w:tcPr>
            <w:tcW w:w="2276" w:type="dxa"/>
            <w:vMerge w:val="restart"/>
          </w:tcPr>
          <w:p w14:paraId="5B4FE8DA" w14:textId="77777777" w:rsidR="009916E3" w:rsidRDefault="009916E3" w:rsidP="009916E3">
            <w:pPr>
              <w:rPr>
                <w:bCs/>
              </w:rPr>
            </w:pPr>
            <w:r>
              <w:rPr>
                <w:bCs/>
              </w:rPr>
              <w:t>Selection Simulation, Darwinian Snails: Designing and conducting an experiment</w:t>
            </w:r>
          </w:p>
          <w:p w14:paraId="1A650C09" w14:textId="23A4D1BF" w:rsidR="00715C34" w:rsidRPr="00A70609" w:rsidRDefault="009916E3" w:rsidP="009916E3">
            <w:r w:rsidRPr="00251637">
              <w:rPr>
                <w:b/>
                <w:bCs/>
              </w:rPr>
              <w:t xml:space="preserve">Darwinian Snails Report </w:t>
            </w:r>
            <w:r>
              <w:rPr>
                <w:b/>
                <w:bCs/>
                <w:u w:val="single"/>
              </w:rPr>
              <w:t>Intr</w:t>
            </w:r>
            <w:r w:rsidRPr="00B41F6E">
              <w:rPr>
                <w:b/>
                <w:bCs/>
                <w:u w:val="single"/>
              </w:rPr>
              <w:t>oduction</w:t>
            </w:r>
            <w:r>
              <w:rPr>
                <w:b/>
                <w:bCs/>
              </w:rPr>
              <w:t xml:space="preserve"> </w:t>
            </w:r>
            <w:r w:rsidRPr="00251637">
              <w:rPr>
                <w:b/>
                <w:bCs/>
              </w:rPr>
              <w:t>Due</w:t>
            </w:r>
          </w:p>
        </w:tc>
      </w:tr>
      <w:tr w:rsidR="001C6FC9" w:rsidRPr="00A70609" w14:paraId="0C9FE29A" w14:textId="77777777" w:rsidTr="00CC4047">
        <w:tc>
          <w:tcPr>
            <w:tcW w:w="852" w:type="dxa"/>
            <w:vMerge/>
            <w:vAlign w:val="center"/>
          </w:tcPr>
          <w:p w14:paraId="4F26B790" w14:textId="77777777" w:rsidR="001C6FC9" w:rsidRDefault="001C6FC9" w:rsidP="001C6FC9"/>
        </w:tc>
        <w:tc>
          <w:tcPr>
            <w:tcW w:w="981" w:type="dxa"/>
            <w:vAlign w:val="center"/>
          </w:tcPr>
          <w:p w14:paraId="1B5CEF86" w14:textId="77777777" w:rsidR="001C6FC9" w:rsidRPr="00C11AB3" w:rsidRDefault="001C6FC9" w:rsidP="001C6FC9">
            <w:r>
              <w:t>Jan 20</w:t>
            </w:r>
            <w:r>
              <w:br/>
              <w:t>- W</w:t>
            </w:r>
          </w:p>
        </w:tc>
        <w:tc>
          <w:tcPr>
            <w:tcW w:w="3827" w:type="dxa"/>
          </w:tcPr>
          <w:p w14:paraId="575DA3D9" w14:textId="6A57DB87" w:rsidR="001C6FC9" w:rsidRPr="00C11AB3" w:rsidRDefault="001C6FC9" w:rsidP="002F5F09">
            <w:r>
              <w:t xml:space="preserve">5 – </w:t>
            </w:r>
            <w:r w:rsidR="001C5B3A" w:rsidRPr="00A60771">
              <w:rPr>
                <w:b/>
                <w:bCs/>
              </w:rPr>
              <w:t>Live Session</w:t>
            </w:r>
            <w:r w:rsidR="001C5B3A">
              <w:rPr>
                <w:b/>
                <w:bCs/>
              </w:rPr>
              <w:t>;</w:t>
            </w:r>
            <w:r>
              <w:t xml:space="preserve"> </w:t>
            </w:r>
            <w:r w:rsidR="00851767">
              <w:t xml:space="preserve">Darwin’s Theory </w:t>
            </w:r>
            <w:r w:rsidR="002F5F09">
              <w:t xml:space="preserve"> </w:t>
            </w:r>
          </w:p>
        </w:tc>
        <w:tc>
          <w:tcPr>
            <w:tcW w:w="2365" w:type="dxa"/>
          </w:tcPr>
          <w:p w14:paraId="170D002B" w14:textId="00A57BFC" w:rsidR="001C6FC9" w:rsidRPr="00A70609" w:rsidRDefault="00851767" w:rsidP="001C6FC9">
            <w:r>
              <w:t>Ch.1, pp. 13-15</w:t>
            </w:r>
          </w:p>
        </w:tc>
        <w:tc>
          <w:tcPr>
            <w:tcW w:w="2276" w:type="dxa"/>
            <w:vMerge/>
          </w:tcPr>
          <w:p w14:paraId="3E639034" w14:textId="693E5342" w:rsidR="001C6FC9" w:rsidRPr="00A70609" w:rsidRDefault="001C6FC9" w:rsidP="001C6FC9"/>
        </w:tc>
      </w:tr>
      <w:tr w:rsidR="001C6FC9" w:rsidRPr="00A70609" w14:paraId="54E004A8" w14:textId="77777777" w:rsidTr="00CC4047">
        <w:tc>
          <w:tcPr>
            <w:tcW w:w="852" w:type="dxa"/>
            <w:vMerge/>
            <w:vAlign w:val="center"/>
          </w:tcPr>
          <w:p w14:paraId="6CC4DAE6" w14:textId="77777777" w:rsidR="001C6FC9" w:rsidRDefault="001C6FC9" w:rsidP="001C6FC9"/>
        </w:tc>
        <w:tc>
          <w:tcPr>
            <w:tcW w:w="981" w:type="dxa"/>
            <w:vAlign w:val="center"/>
          </w:tcPr>
          <w:p w14:paraId="570EA928" w14:textId="77777777" w:rsidR="001C6FC9" w:rsidRPr="00C11AB3" w:rsidRDefault="001C6FC9" w:rsidP="001C6FC9">
            <w:r>
              <w:t>Jan 22</w:t>
            </w:r>
            <w:r>
              <w:br/>
              <w:t>- F</w:t>
            </w:r>
          </w:p>
        </w:tc>
        <w:tc>
          <w:tcPr>
            <w:tcW w:w="3827" w:type="dxa"/>
          </w:tcPr>
          <w:p w14:paraId="687C4A41" w14:textId="744FE7C8" w:rsidR="001C6FC9" w:rsidRPr="00C11AB3" w:rsidRDefault="001C6FC9" w:rsidP="002F5F09">
            <w:r>
              <w:t>6 –</w:t>
            </w:r>
            <w:r w:rsidR="00136D70">
              <w:t xml:space="preserve"> </w:t>
            </w:r>
            <w:r w:rsidR="002F5F09">
              <w:t xml:space="preserve"> The Modern Synthesis </w:t>
            </w:r>
          </w:p>
        </w:tc>
        <w:tc>
          <w:tcPr>
            <w:tcW w:w="2365" w:type="dxa"/>
          </w:tcPr>
          <w:p w14:paraId="7B367C0F" w14:textId="61D28053" w:rsidR="001C6FC9" w:rsidRPr="00A70609" w:rsidRDefault="00851767" w:rsidP="001C6FC9">
            <w:r>
              <w:t>Ch. 1, pp. 15-18</w:t>
            </w:r>
          </w:p>
        </w:tc>
        <w:tc>
          <w:tcPr>
            <w:tcW w:w="2276" w:type="dxa"/>
            <w:vMerge/>
          </w:tcPr>
          <w:p w14:paraId="0339A0F2" w14:textId="68CC2864" w:rsidR="001C6FC9" w:rsidRPr="00A70609" w:rsidRDefault="001C6FC9" w:rsidP="001C6FC9"/>
        </w:tc>
      </w:tr>
      <w:tr w:rsidR="001C6FC9" w:rsidRPr="00A70609" w14:paraId="32DD521D" w14:textId="77777777" w:rsidTr="00CC4047">
        <w:tc>
          <w:tcPr>
            <w:tcW w:w="852" w:type="dxa"/>
            <w:vMerge w:val="restart"/>
            <w:vAlign w:val="center"/>
          </w:tcPr>
          <w:p w14:paraId="311F8956" w14:textId="66CC7672" w:rsidR="001C6FC9" w:rsidRDefault="009916E3" w:rsidP="001C6FC9">
            <w:r>
              <w:t>3</w:t>
            </w:r>
          </w:p>
        </w:tc>
        <w:tc>
          <w:tcPr>
            <w:tcW w:w="981" w:type="dxa"/>
            <w:vAlign w:val="center"/>
          </w:tcPr>
          <w:p w14:paraId="21E46CBB" w14:textId="77777777" w:rsidR="001C6FC9" w:rsidRPr="00C11AB3" w:rsidRDefault="001C6FC9" w:rsidP="001C6FC9">
            <w:r>
              <w:t>Jan 25</w:t>
            </w:r>
            <w:r>
              <w:br/>
              <w:t>- M</w:t>
            </w:r>
          </w:p>
        </w:tc>
        <w:tc>
          <w:tcPr>
            <w:tcW w:w="3827" w:type="dxa"/>
          </w:tcPr>
          <w:p w14:paraId="532BF628" w14:textId="48CE4F44" w:rsidR="001C6FC9" w:rsidRPr="00C11AB3" w:rsidRDefault="001C6FC9" w:rsidP="002F5F09">
            <w:r>
              <w:t>7 –</w:t>
            </w:r>
            <w:r w:rsidR="002F5F09">
              <w:t xml:space="preserve"> Variation I</w:t>
            </w:r>
          </w:p>
        </w:tc>
        <w:tc>
          <w:tcPr>
            <w:tcW w:w="2365" w:type="dxa"/>
          </w:tcPr>
          <w:p w14:paraId="2FDE4616" w14:textId="26F60FE8" w:rsidR="001C6FC9" w:rsidRDefault="005B4CFA" w:rsidP="001C6FC9">
            <w:r>
              <w:t>Ch. 6 pp. 135-139</w:t>
            </w:r>
            <w:r w:rsidR="005B4E3C">
              <w:br/>
              <w:t>Ch. 4 pp 82-91</w:t>
            </w:r>
          </w:p>
        </w:tc>
        <w:tc>
          <w:tcPr>
            <w:tcW w:w="2276" w:type="dxa"/>
            <w:vMerge w:val="restart"/>
          </w:tcPr>
          <w:p w14:paraId="710D4F89" w14:textId="77777777" w:rsidR="00615F06" w:rsidRDefault="00615F06" w:rsidP="00615F06">
            <w:r>
              <w:rPr>
                <w:bCs/>
              </w:rPr>
              <w:t xml:space="preserve">Selection Simulation, Darwinian Snails </w:t>
            </w:r>
            <w:r w:rsidRPr="00251637">
              <w:rPr>
                <w:b/>
                <w:bCs/>
              </w:rPr>
              <w:t xml:space="preserve">Darwinian Snails Report </w:t>
            </w:r>
            <w:r w:rsidRPr="00B41F6E">
              <w:rPr>
                <w:b/>
                <w:bCs/>
                <w:u w:val="single"/>
              </w:rPr>
              <w:t>Methods</w:t>
            </w:r>
            <w:r>
              <w:rPr>
                <w:b/>
                <w:bCs/>
              </w:rPr>
              <w:t xml:space="preserve"> </w:t>
            </w:r>
            <w:r w:rsidRPr="00251637">
              <w:rPr>
                <w:b/>
                <w:bCs/>
              </w:rPr>
              <w:t>Due</w:t>
            </w:r>
          </w:p>
          <w:p w14:paraId="204930AE" w14:textId="5CF9D232" w:rsidR="001C6FC9" w:rsidRPr="00A70609" w:rsidRDefault="001C6FC9" w:rsidP="00615F06"/>
        </w:tc>
      </w:tr>
      <w:tr w:rsidR="001C6FC9" w:rsidRPr="00A70609" w14:paraId="346DC776" w14:textId="77777777" w:rsidTr="00CC4047">
        <w:tc>
          <w:tcPr>
            <w:tcW w:w="852" w:type="dxa"/>
            <w:vMerge/>
            <w:vAlign w:val="center"/>
          </w:tcPr>
          <w:p w14:paraId="6FA3E046" w14:textId="77777777" w:rsidR="001C6FC9" w:rsidRDefault="001C6FC9" w:rsidP="001C6FC9"/>
        </w:tc>
        <w:tc>
          <w:tcPr>
            <w:tcW w:w="981" w:type="dxa"/>
            <w:vAlign w:val="center"/>
          </w:tcPr>
          <w:p w14:paraId="7CDFD10A" w14:textId="77777777" w:rsidR="001C6FC9" w:rsidRPr="00C11AB3" w:rsidRDefault="001C6FC9" w:rsidP="001C6FC9">
            <w:r>
              <w:t>Jan 27</w:t>
            </w:r>
            <w:r>
              <w:br/>
              <w:t>- W</w:t>
            </w:r>
          </w:p>
        </w:tc>
        <w:tc>
          <w:tcPr>
            <w:tcW w:w="3827" w:type="dxa"/>
          </w:tcPr>
          <w:p w14:paraId="31637754" w14:textId="7C17A968" w:rsidR="001C6FC9" w:rsidRPr="00C11AB3" w:rsidRDefault="001C6FC9" w:rsidP="002F5F09">
            <w:r>
              <w:t xml:space="preserve">8 – </w:t>
            </w:r>
            <w:r w:rsidR="001C5B3A" w:rsidRPr="00A60771">
              <w:rPr>
                <w:b/>
                <w:bCs/>
              </w:rPr>
              <w:t>Live Session</w:t>
            </w:r>
            <w:r w:rsidR="001C5B3A">
              <w:t xml:space="preserve">; </w:t>
            </w:r>
            <w:r w:rsidR="002F5F09">
              <w:t>Variation II</w:t>
            </w:r>
          </w:p>
        </w:tc>
        <w:tc>
          <w:tcPr>
            <w:tcW w:w="2365" w:type="dxa"/>
          </w:tcPr>
          <w:p w14:paraId="3D7372CB" w14:textId="71AA1A65" w:rsidR="001C6FC9" w:rsidRPr="00A70609" w:rsidRDefault="00D060FE" w:rsidP="001C6FC9">
            <w:r>
              <w:t>Ch. 6 pp. 156-160</w:t>
            </w:r>
          </w:p>
        </w:tc>
        <w:tc>
          <w:tcPr>
            <w:tcW w:w="2276" w:type="dxa"/>
            <w:vMerge/>
          </w:tcPr>
          <w:p w14:paraId="4FE58D62" w14:textId="7D338B49" w:rsidR="001C6FC9" w:rsidRPr="00A70609" w:rsidRDefault="001C6FC9" w:rsidP="001C6FC9"/>
        </w:tc>
      </w:tr>
      <w:tr w:rsidR="001C6FC9" w:rsidRPr="00A70609" w14:paraId="4E557659" w14:textId="77777777" w:rsidTr="00CC4047">
        <w:tc>
          <w:tcPr>
            <w:tcW w:w="852" w:type="dxa"/>
            <w:vMerge/>
            <w:vAlign w:val="center"/>
          </w:tcPr>
          <w:p w14:paraId="7289D20E" w14:textId="77777777" w:rsidR="001C6FC9" w:rsidRDefault="001C6FC9" w:rsidP="001C6FC9"/>
        </w:tc>
        <w:tc>
          <w:tcPr>
            <w:tcW w:w="981" w:type="dxa"/>
            <w:vAlign w:val="center"/>
          </w:tcPr>
          <w:p w14:paraId="2C4C5B46" w14:textId="77777777" w:rsidR="001C6FC9" w:rsidRPr="00C11AB3" w:rsidRDefault="001C6FC9" w:rsidP="001C6FC9">
            <w:r>
              <w:t xml:space="preserve">Jan 29 </w:t>
            </w:r>
            <w:r>
              <w:br/>
              <w:t>- F</w:t>
            </w:r>
          </w:p>
        </w:tc>
        <w:tc>
          <w:tcPr>
            <w:tcW w:w="3827" w:type="dxa"/>
          </w:tcPr>
          <w:p w14:paraId="08564D65" w14:textId="5CA54537" w:rsidR="001C6FC9" w:rsidRPr="00C11AB3" w:rsidRDefault="001C6FC9" w:rsidP="002F5F09">
            <w:r>
              <w:t xml:space="preserve">9 – </w:t>
            </w:r>
            <w:r w:rsidR="002816E5">
              <w:t>Population Genetics &amp; Mutations</w:t>
            </w:r>
          </w:p>
        </w:tc>
        <w:tc>
          <w:tcPr>
            <w:tcW w:w="2365" w:type="dxa"/>
          </w:tcPr>
          <w:p w14:paraId="7040CFA4" w14:textId="28842606" w:rsidR="001C6FC9" w:rsidRPr="00A70609" w:rsidRDefault="00F256BA" w:rsidP="001C6FC9">
            <w:r>
              <w:t xml:space="preserve">Ch. 4 pp. </w:t>
            </w:r>
            <w:r w:rsidR="00D060FE">
              <w:t>91</w:t>
            </w:r>
            <w:r>
              <w:t>-96</w:t>
            </w:r>
          </w:p>
        </w:tc>
        <w:tc>
          <w:tcPr>
            <w:tcW w:w="2276" w:type="dxa"/>
            <w:vMerge/>
          </w:tcPr>
          <w:p w14:paraId="71E3E1AC" w14:textId="1107B894" w:rsidR="001C6FC9" w:rsidRPr="00A70609" w:rsidRDefault="001C6FC9" w:rsidP="001C6FC9"/>
        </w:tc>
      </w:tr>
      <w:tr w:rsidR="001C6FC9" w:rsidRPr="00A70609" w14:paraId="19DAF5BD" w14:textId="77777777" w:rsidTr="00CC4047">
        <w:tc>
          <w:tcPr>
            <w:tcW w:w="852" w:type="dxa"/>
            <w:vMerge w:val="restart"/>
            <w:vAlign w:val="center"/>
          </w:tcPr>
          <w:p w14:paraId="3FAA1FB4" w14:textId="6451A184" w:rsidR="001C6FC9" w:rsidRDefault="009916E3" w:rsidP="001C6FC9">
            <w:r>
              <w:t>4</w:t>
            </w:r>
          </w:p>
        </w:tc>
        <w:tc>
          <w:tcPr>
            <w:tcW w:w="981" w:type="dxa"/>
            <w:vAlign w:val="center"/>
          </w:tcPr>
          <w:p w14:paraId="7C8F2164" w14:textId="77777777" w:rsidR="001C6FC9" w:rsidRPr="00C11AB3" w:rsidRDefault="001C6FC9" w:rsidP="001C6FC9">
            <w:r>
              <w:t>Feb 1</w:t>
            </w:r>
            <w:r>
              <w:br/>
              <w:t>- M</w:t>
            </w:r>
          </w:p>
        </w:tc>
        <w:tc>
          <w:tcPr>
            <w:tcW w:w="3827" w:type="dxa"/>
          </w:tcPr>
          <w:p w14:paraId="5995A661" w14:textId="4896CF8E" w:rsidR="001C6FC9" w:rsidRDefault="001C6FC9" w:rsidP="002F5F09">
            <w:r>
              <w:t>10</w:t>
            </w:r>
            <w:r w:rsidRPr="00C11AB3">
              <w:t xml:space="preserve"> –</w:t>
            </w:r>
            <w:r w:rsidR="002816E5">
              <w:t>Non-genetic Forms of Inheritance</w:t>
            </w:r>
          </w:p>
          <w:p w14:paraId="1A00F3D7" w14:textId="3C31B265" w:rsidR="002816E5" w:rsidRPr="00C11AB3" w:rsidRDefault="002816E5" w:rsidP="002F5F09"/>
        </w:tc>
        <w:tc>
          <w:tcPr>
            <w:tcW w:w="2365" w:type="dxa"/>
          </w:tcPr>
          <w:p w14:paraId="326A1BE9" w14:textId="77777777" w:rsidR="002816E5" w:rsidRDefault="002816E5" w:rsidP="002816E5">
            <w:r>
              <w:t>Ch 6 pp. 155-156 (Phenotypic plasticity)</w:t>
            </w:r>
          </w:p>
          <w:p w14:paraId="78E871EF" w14:textId="2BBD778A" w:rsidR="001C6FC9" w:rsidRDefault="002816E5" w:rsidP="002816E5">
            <w:pPr>
              <w:rPr>
                <w:bCs/>
              </w:rPr>
            </w:pPr>
            <w:r>
              <w:t>Pp 96-98</w:t>
            </w:r>
          </w:p>
        </w:tc>
        <w:tc>
          <w:tcPr>
            <w:tcW w:w="2276" w:type="dxa"/>
            <w:vMerge w:val="restart"/>
          </w:tcPr>
          <w:p w14:paraId="27545E24" w14:textId="77777777" w:rsidR="00615F06" w:rsidRDefault="00615F06" w:rsidP="00615F06">
            <w:r>
              <w:t>Introduction to Population genetics I*</w:t>
            </w:r>
          </w:p>
          <w:p w14:paraId="106550D7" w14:textId="77777777" w:rsidR="001C6FC9" w:rsidRPr="00A70609" w:rsidRDefault="001C6FC9" w:rsidP="009916E3"/>
        </w:tc>
      </w:tr>
      <w:tr w:rsidR="001C6FC9" w:rsidRPr="00A70609" w14:paraId="65010FB4" w14:textId="77777777" w:rsidTr="00CC4047">
        <w:tc>
          <w:tcPr>
            <w:tcW w:w="852" w:type="dxa"/>
            <w:vMerge/>
            <w:vAlign w:val="center"/>
          </w:tcPr>
          <w:p w14:paraId="00121EE4" w14:textId="77777777" w:rsidR="001C6FC9" w:rsidRDefault="001C6FC9" w:rsidP="001C6FC9"/>
        </w:tc>
        <w:tc>
          <w:tcPr>
            <w:tcW w:w="981" w:type="dxa"/>
            <w:vAlign w:val="center"/>
          </w:tcPr>
          <w:p w14:paraId="5237D264" w14:textId="77777777" w:rsidR="001C6FC9" w:rsidRPr="00C11AB3" w:rsidRDefault="001C6FC9" w:rsidP="001C6FC9">
            <w:r>
              <w:t>Feb 3</w:t>
            </w:r>
            <w:r>
              <w:br/>
            </w:r>
            <w:r w:rsidRPr="00C11AB3">
              <w:t>-</w:t>
            </w:r>
            <w:r>
              <w:t>W</w:t>
            </w:r>
          </w:p>
        </w:tc>
        <w:tc>
          <w:tcPr>
            <w:tcW w:w="3827" w:type="dxa"/>
          </w:tcPr>
          <w:p w14:paraId="428F1DB2" w14:textId="502740BA" w:rsidR="001C6FC9" w:rsidRPr="00C11AB3" w:rsidRDefault="001C6FC9" w:rsidP="00AB4653">
            <w:r>
              <w:t>11</w:t>
            </w:r>
            <w:r w:rsidRPr="00C11AB3">
              <w:t xml:space="preserve"> – </w:t>
            </w:r>
            <w:r w:rsidR="001C5B3A" w:rsidRPr="00A60771">
              <w:rPr>
                <w:b/>
                <w:bCs/>
              </w:rPr>
              <w:t>Live Session</w:t>
            </w:r>
            <w:r w:rsidR="001C5B3A" w:rsidRPr="00AB4653">
              <w:rPr>
                <w:i/>
              </w:rPr>
              <w:t>;</w:t>
            </w:r>
            <w:r w:rsidR="0071739C">
              <w:rPr>
                <w:i/>
              </w:rPr>
              <w:t xml:space="preserve"> </w:t>
            </w:r>
            <w:r w:rsidR="005B4CFA">
              <w:rPr>
                <w:i/>
              </w:rPr>
              <w:t xml:space="preserve">Guest Lecture: Dr Jeff Lane (Topic: </w:t>
            </w:r>
            <w:r w:rsidR="0071739C">
              <w:rPr>
                <w:i/>
              </w:rPr>
              <w:t>Disentangling non-genetic forms of inheritance</w:t>
            </w:r>
          </w:p>
        </w:tc>
        <w:tc>
          <w:tcPr>
            <w:tcW w:w="2365" w:type="dxa"/>
          </w:tcPr>
          <w:p w14:paraId="12957D14" w14:textId="6F9389E3" w:rsidR="001C6FC9" w:rsidRPr="00A70609" w:rsidRDefault="00421F9C" w:rsidP="001C6FC9">
            <w:r>
              <w:t xml:space="preserve">Article: </w:t>
            </w:r>
            <w:r w:rsidR="000D6C37">
              <w:t xml:space="preserve">Lane et al 2019 </w:t>
            </w:r>
            <w:r w:rsidR="00CC4047" w:rsidRPr="00CC4047">
              <w:rPr>
                <w:i/>
                <w:iCs/>
              </w:rPr>
              <w:t>American Naturalist</w:t>
            </w:r>
          </w:p>
        </w:tc>
        <w:tc>
          <w:tcPr>
            <w:tcW w:w="2276" w:type="dxa"/>
            <w:vMerge/>
          </w:tcPr>
          <w:p w14:paraId="07731534" w14:textId="0867D650" w:rsidR="001C6FC9" w:rsidRPr="00A70609" w:rsidRDefault="001C6FC9" w:rsidP="001C6FC9"/>
        </w:tc>
      </w:tr>
      <w:tr w:rsidR="001C6FC9" w:rsidRPr="00A70609" w14:paraId="46D66795" w14:textId="77777777" w:rsidTr="00CC4047">
        <w:tc>
          <w:tcPr>
            <w:tcW w:w="852" w:type="dxa"/>
            <w:vMerge/>
            <w:vAlign w:val="center"/>
          </w:tcPr>
          <w:p w14:paraId="74C465D9" w14:textId="77777777" w:rsidR="001C6FC9" w:rsidRDefault="001C6FC9" w:rsidP="001C6FC9"/>
        </w:tc>
        <w:tc>
          <w:tcPr>
            <w:tcW w:w="981" w:type="dxa"/>
            <w:vAlign w:val="center"/>
          </w:tcPr>
          <w:p w14:paraId="2D842088" w14:textId="77777777" w:rsidR="001C6FC9" w:rsidRPr="00C11AB3" w:rsidRDefault="001C6FC9" w:rsidP="001C6FC9">
            <w:r>
              <w:t>Feb 5</w:t>
            </w:r>
            <w:r>
              <w:br/>
            </w:r>
            <w:r w:rsidRPr="00C11AB3">
              <w:t>-</w:t>
            </w:r>
            <w:r>
              <w:t>F</w:t>
            </w:r>
          </w:p>
        </w:tc>
        <w:tc>
          <w:tcPr>
            <w:tcW w:w="3827" w:type="dxa"/>
          </w:tcPr>
          <w:p w14:paraId="40E0CE0F" w14:textId="078848B3" w:rsidR="001C6FC9" w:rsidRPr="00C11AB3" w:rsidRDefault="001C6FC9" w:rsidP="00337BA9">
            <w:r>
              <w:t>12 –</w:t>
            </w:r>
            <w:r w:rsidR="00136D70">
              <w:t xml:space="preserve"> </w:t>
            </w:r>
            <w:r w:rsidR="00A3343A">
              <w:t>Hardy Weinberg</w:t>
            </w:r>
            <w:r w:rsidR="00021124">
              <w:t xml:space="preserve"> I</w:t>
            </w:r>
          </w:p>
        </w:tc>
        <w:tc>
          <w:tcPr>
            <w:tcW w:w="2365" w:type="dxa"/>
          </w:tcPr>
          <w:p w14:paraId="7C167803" w14:textId="187067F5" w:rsidR="001C6FC9" w:rsidRPr="0039197A" w:rsidRDefault="0016430D" w:rsidP="001C6FC9">
            <w:pPr>
              <w:rPr>
                <w:i/>
                <w:iCs/>
              </w:rPr>
            </w:pPr>
            <w:r w:rsidRPr="0039197A">
              <w:rPr>
                <w:i/>
                <w:iCs/>
              </w:rPr>
              <w:t>Review</w:t>
            </w:r>
            <w:r w:rsidR="0039197A" w:rsidRPr="0039197A">
              <w:rPr>
                <w:i/>
                <w:iCs/>
              </w:rPr>
              <w:t xml:space="preserve"> pp. 83-84</w:t>
            </w:r>
          </w:p>
        </w:tc>
        <w:tc>
          <w:tcPr>
            <w:tcW w:w="2276" w:type="dxa"/>
            <w:vMerge/>
          </w:tcPr>
          <w:p w14:paraId="0B4DE853" w14:textId="0BEC1CB8" w:rsidR="001C6FC9" w:rsidRPr="00A70609" w:rsidRDefault="001C6FC9" w:rsidP="001C6FC9"/>
        </w:tc>
      </w:tr>
      <w:tr w:rsidR="001C6FC9" w:rsidRPr="00A70609" w14:paraId="6B07A668" w14:textId="77777777" w:rsidTr="00CC4047">
        <w:tc>
          <w:tcPr>
            <w:tcW w:w="852" w:type="dxa"/>
            <w:vMerge w:val="restart"/>
            <w:vAlign w:val="center"/>
          </w:tcPr>
          <w:p w14:paraId="2A509825" w14:textId="177492EA" w:rsidR="001C6FC9" w:rsidRDefault="009916E3" w:rsidP="001C6FC9">
            <w:r>
              <w:t>5</w:t>
            </w:r>
          </w:p>
        </w:tc>
        <w:tc>
          <w:tcPr>
            <w:tcW w:w="981" w:type="dxa"/>
            <w:vAlign w:val="center"/>
          </w:tcPr>
          <w:p w14:paraId="70E9952F" w14:textId="77777777" w:rsidR="001C6FC9" w:rsidRPr="00C11AB3" w:rsidRDefault="001C6FC9" w:rsidP="001C6FC9">
            <w:r>
              <w:t>Feb 8</w:t>
            </w:r>
            <w:r>
              <w:br/>
              <w:t>- M</w:t>
            </w:r>
          </w:p>
        </w:tc>
        <w:tc>
          <w:tcPr>
            <w:tcW w:w="3827" w:type="dxa"/>
          </w:tcPr>
          <w:p w14:paraId="4C0D32CB" w14:textId="7CEB1B0B" w:rsidR="001C6FC9" w:rsidRPr="00C11AB3" w:rsidRDefault="00856AD6" w:rsidP="00337BA9">
            <w:r>
              <w:t>13</w:t>
            </w:r>
            <w:r w:rsidR="00021124">
              <w:t xml:space="preserve"> </w:t>
            </w:r>
            <w:r>
              <w:t>-</w:t>
            </w:r>
            <w:r w:rsidR="00021124">
              <w:t xml:space="preserve"> Hardy Weinberg II</w:t>
            </w:r>
          </w:p>
        </w:tc>
        <w:tc>
          <w:tcPr>
            <w:tcW w:w="2365" w:type="dxa"/>
          </w:tcPr>
          <w:p w14:paraId="77F04918" w14:textId="3F493672" w:rsidR="001C6FC9" w:rsidRPr="00FA50A8" w:rsidRDefault="005B4E3C" w:rsidP="001C6FC9">
            <w:r w:rsidRPr="00FA50A8">
              <w:t xml:space="preserve">Ch. </w:t>
            </w:r>
            <w:r w:rsidR="0016430D" w:rsidRPr="00FA50A8">
              <w:t>7 pp. 165-1</w:t>
            </w:r>
            <w:r w:rsidR="0039197A" w:rsidRPr="00FA50A8">
              <w:t>76</w:t>
            </w:r>
          </w:p>
        </w:tc>
        <w:tc>
          <w:tcPr>
            <w:tcW w:w="2276" w:type="dxa"/>
            <w:vMerge w:val="restart"/>
          </w:tcPr>
          <w:p w14:paraId="531A6AFA" w14:textId="5AA5775B" w:rsidR="009916E3" w:rsidRPr="00FC6C73" w:rsidRDefault="009916E3" w:rsidP="009916E3">
            <w:r>
              <w:rPr>
                <w:bCs/>
              </w:rPr>
              <w:t>Introduction to Population Genetics II: Hardy-Weinberg Equilibrium</w:t>
            </w:r>
            <w:r w:rsidR="00F83916">
              <w:rPr>
                <w:bCs/>
              </w:rPr>
              <w:t>*</w:t>
            </w:r>
          </w:p>
          <w:p w14:paraId="2BC977DA" w14:textId="4C7F8CD5" w:rsidR="001C6FC9" w:rsidRPr="00A70609" w:rsidRDefault="009916E3" w:rsidP="009916E3">
            <w:r w:rsidRPr="00251637">
              <w:rPr>
                <w:b/>
                <w:bCs/>
              </w:rPr>
              <w:t xml:space="preserve">Darwinian Snails Report </w:t>
            </w:r>
            <w:r>
              <w:rPr>
                <w:b/>
                <w:bCs/>
                <w:u w:val="single"/>
              </w:rPr>
              <w:t>Results</w:t>
            </w:r>
            <w:r>
              <w:rPr>
                <w:b/>
                <w:bCs/>
              </w:rPr>
              <w:t xml:space="preserve"> </w:t>
            </w:r>
            <w:r w:rsidR="00615F06">
              <w:rPr>
                <w:b/>
                <w:bCs/>
              </w:rPr>
              <w:t>Review</w:t>
            </w:r>
            <w:r>
              <w:t xml:space="preserve"> </w:t>
            </w:r>
          </w:p>
        </w:tc>
      </w:tr>
      <w:tr w:rsidR="001C6FC9" w:rsidRPr="00A70609" w14:paraId="3B0FF756" w14:textId="77777777" w:rsidTr="00CC4047">
        <w:tc>
          <w:tcPr>
            <w:tcW w:w="852" w:type="dxa"/>
            <w:vMerge/>
            <w:vAlign w:val="center"/>
          </w:tcPr>
          <w:p w14:paraId="1F87D72C" w14:textId="77777777" w:rsidR="001C6FC9" w:rsidRDefault="001C6FC9" w:rsidP="001C6FC9"/>
        </w:tc>
        <w:tc>
          <w:tcPr>
            <w:tcW w:w="981" w:type="dxa"/>
            <w:vAlign w:val="center"/>
          </w:tcPr>
          <w:p w14:paraId="39568256" w14:textId="77777777" w:rsidR="001C6FC9" w:rsidRPr="00C11AB3" w:rsidRDefault="001C6FC9" w:rsidP="001C6FC9">
            <w:r>
              <w:t>Feb 10</w:t>
            </w:r>
            <w:r>
              <w:br/>
            </w:r>
            <w:r w:rsidRPr="00C11AB3">
              <w:t>-</w:t>
            </w:r>
            <w:r>
              <w:t>W</w:t>
            </w:r>
          </w:p>
        </w:tc>
        <w:tc>
          <w:tcPr>
            <w:tcW w:w="3827" w:type="dxa"/>
          </w:tcPr>
          <w:p w14:paraId="46D2DE6E" w14:textId="6B6A6740" w:rsidR="001C6FC9" w:rsidRPr="00C11AB3" w:rsidRDefault="001C6FC9" w:rsidP="00337BA9">
            <w:r>
              <w:t>14</w:t>
            </w:r>
            <w:r w:rsidRPr="00C11AB3">
              <w:t xml:space="preserve"> – </w:t>
            </w:r>
            <w:r w:rsidRPr="00A60771">
              <w:rPr>
                <w:b/>
                <w:bCs/>
              </w:rPr>
              <w:t>Live Session</w:t>
            </w:r>
            <w:r w:rsidR="0036176A" w:rsidRPr="0036176A">
              <w:rPr>
                <w:bCs/>
              </w:rPr>
              <w:t>;</w:t>
            </w:r>
            <w:r w:rsidR="00337BA9">
              <w:t xml:space="preserve"> Intro to Selection and Adaptation</w:t>
            </w:r>
            <w:r w:rsidRPr="0036176A">
              <w:t xml:space="preserve"> </w:t>
            </w:r>
          </w:p>
        </w:tc>
        <w:tc>
          <w:tcPr>
            <w:tcW w:w="2365" w:type="dxa"/>
          </w:tcPr>
          <w:p w14:paraId="6E33659E" w14:textId="7812EF83" w:rsidR="001C6FC9" w:rsidRPr="00A70609" w:rsidRDefault="0039197A" w:rsidP="001C6FC9">
            <w:r>
              <w:t xml:space="preserve">Ch. 3 pp. 55-57, </w:t>
            </w:r>
            <w:r>
              <w:br/>
            </w:r>
          </w:p>
        </w:tc>
        <w:tc>
          <w:tcPr>
            <w:tcW w:w="2276" w:type="dxa"/>
            <w:vMerge/>
          </w:tcPr>
          <w:p w14:paraId="22ABFCDA" w14:textId="5831165A" w:rsidR="001C6FC9" w:rsidRPr="00A70609" w:rsidRDefault="001C6FC9" w:rsidP="001C6FC9"/>
        </w:tc>
      </w:tr>
      <w:tr w:rsidR="001C6FC9" w:rsidRPr="00A70609" w14:paraId="10658536" w14:textId="77777777" w:rsidTr="00CC4047">
        <w:tc>
          <w:tcPr>
            <w:tcW w:w="852" w:type="dxa"/>
            <w:vMerge/>
            <w:vAlign w:val="center"/>
          </w:tcPr>
          <w:p w14:paraId="6E90644C" w14:textId="77777777" w:rsidR="001C6FC9" w:rsidRDefault="001C6FC9" w:rsidP="001C6FC9"/>
        </w:tc>
        <w:tc>
          <w:tcPr>
            <w:tcW w:w="981" w:type="dxa"/>
            <w:vAlign w:val="center"/>
          </w:tcPr>
          <w:p w14:paraId="3464B172" w14:textId="77777777" w:rsidR="001C6FC9" w:rsidRPr="00C11AB3" w:rsidRDefault="001C6FC9" w:rsidP="001C6FC9">
            <w:r>
              <w:t>Feb 12</w:t>
            </w:r>
            <w:r>
              <w:br/>
            </w:r>
            <w:r w:rsidRPr="00C11AB3">
              <w:t>-</w:t>
            </w:r>
            <w:r>
              <w:t>F</w:t>
            </w:r>
          </w:p>
        </w:tc>
        <w:tc>
          <w:tcPr>
            <w:tcW w:w="3827" w:type="dxa"/>
          </w:tcPr>
          <w:p w14:paraId="69C7C614" w14:textId="77777777" w:rsidR="00337BA9" w:rsidRDefault="001C6FC9" w:rsidP="00337BA9">
            <w:r>
              <w:t>15</w:t>
            </w:r>
            <w:r w:rsidRPr="00C11AB3">
              <w:t xml:space="preserve"> – </w:t>
            </w:r>
            <w:r w:rsidR="00337BA9">
              <w:t xml:space="preserve">Recognizing Adaptations </w:t>
            </w:r>
          </w:p>
          <w:p w14:paraId="15F82361" w14:textId="3C49ACA5" w:rsidR="001C6FC9" w:rsidRPr="00790C07" w:rsidRDefault="001C6FC9" w:rsidP="00337BA9">
            <w:pPr>
              <w:rPr>
                <w:b/>
                <w:bCs/>
              </w:rPr>
            </w:pPr>
          </w:p>
        </w:tc>
        <w:tc>
          <w:tcPr>
            <w:tcW w:w="2365" w:type="dxa"/>
          </w:tcPr>
          <w:p w14:paraId="78C8FA88" w14:textId="77777777" w:rsidR="001C6FC9" w:rsidRDefault="0039197A" w:rsidP="001C6FC9">
            <w:r>
              <w:t xml:space="preserve">Ch. </w:t>
            </w:r>
            <w:r w:rsidR="00FA5B2F">
              <w:t>3 pp. 57-75</w:t>
            </w:r>
          </w:p>
          <w:p w14:paraId="377860AA" w14:textId="4A772F89" w:rsidR="00FA50A8" w:rsidRPr="00A70609" w:rsidRDefault="00FA50A8" w:rsidP="001C6FC9"/>
        </w:tc>
        <w:tc>
          <w:tcPr>
            <w:tcW w:w="2276" w:type="dxa"/>
            <w:vMerge/>
          </w:tcPr>
          <w:p w14:paraId="6B720638" w14:textId="44CE3FF5" w:rsidR="001C6FC9" w:rsidRPr="00A70609" w:rsidRDefault="001C6FC9" w:rsidP="001C6FC9"/>
        </w:tc>
      </w:tr>
      <w:tr w:rsidR="001C6FC9" w:rsidRPr="00A70609" w14:paraId="79B1C2C9" w14:textId="77777777" w:rsidTr="00CC4047">
        <w:tc>
          <w:tcPr>
            <w:tcW w:w="852" w:type="dxa"/>
            <w:vMerge w:val="restart"/>
            <w:vAlign w:val="center"/>
          </w:tcPr>
          <w:p w14:paraId="21B42DA1" w14:textId="44102F04" w:rsidR="001C6FC9" w:rsidRDefault="009916E3" w:rsidP="001C6FC9">
            <w:r>
              <w:t>6</w:t>
            </w:r>
          </w:p>
        </w:tc>
        <w:tc>
          <w:tcPr>
            <w:tcW w:w="981" w:type="dxa"/>
            <w:vAlign w:val="center"/>
          </w:tcPr>
          <w:p w14:paraId="18473822" w14:textId="77777777" w:rsidR="001C6FC9" w:rsidRPr="00C11AB3" w:rsidRDefault="001C6FC9" w:rsidP="001C6FC9">
            <w:r>
              <w:t>Feb 15</w:t>
            </w:r>
            <w:r>
              <w:br/>
              <w:t>- M</w:t>
            </w:r>
          </w:p>
        </w:tc>
        <w:tc>
          <w:tcPr>
            <w:tcW w:w="3827" w:type="dxa"/>
          </w:tcPr>
          <w:p w14:paraId="7F411E21" w14:textId="77777777" w:rsidR="001C6FC9" w:rsidRPr="00FC6C73" w:rsidRDefault="001C6FC9" w:rsidP="001C6FC9">
            <w:pPr>
              <w:rPr>
                <w:i/>
              </w:rPr>
            </w:pPr>
            <w:r w:rsidRPr="00FC6C73">
              <w:rPr>
                <w:i/>
              </w:rPr>
              <w:t>Mid-term break, no classes</w:t>
            </w:r>
          </w:p>
        </w:tc>
        <w:tc>
          <w:tcPr>
            <w:tcW w:w="2365" w:type="dxa"/>
          </w:tcPr>
          <w:p w14:paraId="30AC1576" w14:textId="55063389" w:rsidR="001C6FC9" w:rsidRPr="00CA5C8D" w:rsidRDefault="00CA5C8D" w:rsidP="001C6FC9">
            <w:pPr>
              <w:rPr>
                <w:i/>
                <w:iCs/>
              </w:rPr>
            </w:pPr>
            <w:r w:rsidRPr="00CA5C8D">
              <w:rPr>
                <w:i/>
                <w:iCs/>
              </w:rPr>
              <w:t xml:space="preserve">No readings </w:t>
            </w:r>
          </w:p>
        </w:tc>
        <w:tc>
          <w:tcPr>
            <w:tcW w:w="2276" w:type="dxa"/>
            <w:vMerge w:val="restart"/>
          </w:tcPr>
          <w:p w14:paraId="002DD785" w14:textId="20211840" w:rsidR="001C6FC9" w:rsidRPr="00FC6C73" w:rsidRDefault="001C6FC9" w:rsidP="001C6FC9">
            <w:pPr>
              <w:rPr>
                <w:i/>
              </w:rPr>
            </w:pPr>
            <w:r w:rsidRPr="00FC6C73">
              <w:rPr>
                <w:i/>
              </w:rPr>
              <w:t>No Lab</w:t>
            </w:r>
          </w:p>
        </w:tc>
      </w:tr>
      <w:tr w:rsidR="001C6FC9" w:rsidRPr="00A70609" w14:paraId="03B7E063" w14:textId="77777777" w:rsidTr="00CC4047">
        <w:tc>
          <w:tcPr>
            <w:tcW w:w="852" w:type="dxa"/>
            <w:vMerge/>
            <w:vAlign w:val="center"/>
          </w:tcPr>
          <w:p w14:paraId="338A7F13" w14:textId="77777777" w:rsidR="001C6FC9" w:rsidRDefault="001C6FC9" w:rsidP="001C6FC9"/>
        </w:tc>
        <w:tc>
          <w:tcPr>
            <w:tcW w:w="981" w:type="dxa"/>
            <w:vAlign w:val="center"/>
          </w:tcPr>
          <w:p w14:paraId="6339CCE6" w14:textId="77777777" w:rsidR="001C6FC9" w:rsidRPr="00C11AB3" w:rsidRDefault="001C6FC9" w:rsidP="001C6FC9">
            <w:r>
              <w:t>Feb 17</w:t>
            </w:r>
            <w:r>
              <w:br/>
            </w:r>
            <w:r w:rsidRPr="00C11AB3">
              <w:t>-</w:t>
            </w:r>
            <w:r>
              <w:t>W</w:t>
            </w:r>
          </w:p>
        </w:tc>
        <w:tc>
          <w:tcPr>
            <w:tcW w:w="3827" w:type="dxa"/>
          </w:tcPr>
          <w:p w14:paraId="3B767AF5" w14:textId="77777777" w:rsidR="001C6FC9" w:rsidRPr="00FC6C73" w:rsidRDefault="001C6FC9" w:rsidP="001C6FC9">
            <w:pPr>
              <w:rPr>
                <w:i/>
              </w:rPr>
            </w:pPr>
            <w:r w:rsidRPr="00FC6C73">
              <w:rPr>
                <w:i/>
              </w:rPr>
              <w:t>Mid-term break, no classes</w:t>
            </w:r>
          </w:p>
        </w:tc>
        <w:tc>
          <w:tcPr>
            <w:tcW w:w="2365" w:type="dxa"/>
          </w:tcPr>
          <w:p w14:paraId="666F6B94" w14:textId="07D10E86" w:rsidR="001C6FC9" w:rsidRPr="00A70609" w:rsidRDefault="00CA5C8D" w:rsidP="001C6FC9">
            <w:r w:rsidRPr="00CA5C8D">
              <w:rPr>
                <w:i/>
                <w:iCs/>
              </w:rPr>
              <w:t>No readings</w:t>
            </w:r>
          </w:p>
        </w:tc>
        <w:tc>
          <w:tcPr>
            <w:tcW w:w="2276" w:type="dxa"/>
            <w:vMerge/>
          </w:tcPr>
          <w:p w14:paraId="4B57D5F4" w14:textId="54C00AE9" w:rsidR="001C6FC9" w:rsidRPr="00A70609" w:rsidRDefault="001C6FC9" w:rsidP="001C6FC9"/>
        </w:tc>
      </w:tr>
      <w:tr w:rsidR="001C6FC9" w:rsidRPr="00A70609" w14:paraId="37FE94C6" w14:textId="77777777" w:rsidTr="00CC4047">
        <w:tc>
          <w:tcPr>
            <w:tcW w:w="852" w:type="dxa"/>
            <w:vMerge/>
            <w:tcBorders>
              <w:bottom w:val="single" w:sz="4" w:space="0" w:color="auto"/>
            </w:tcBorders>
            <w:vAlign w:val="center"/>
          </w:tcPr>
          <w:p w14:paraId="4027FB46" w14:textId="77777777" w:rsidR="001C6FC9" w:rsidRDefault="001C6FC9" w:rsidP="001C6FC9"/>
        </w:tc>
        <w:tc>
          <w:tcPr>
            <w:tcW w:w="981" w:type="dxa"/>
            <w:vAlign w:val="center"/>
          </w:tcPr>
          <w:p w14:paraId="58DF86F1" w14:textId="77777777" w:rsidR="001C6FC9" w:rsidRPr="00C11AB3" w:rsidRDefault="001C6FC9" w:rsidP="001C6FC9">
            <w:r>
              <w:t>Feb 19</w:t>
            </w:r>
            <w:r>
              <w:br/>
            </w:r>
            <w:r w:rsidRPr="00C11AB3">
              <w:t>-</w:t>
            </w:r>
            <w:r>
              <w:t xml:space="preserve"> F</w:t>
            </w:r>
          </w:p>
        </w:tc>
        <w:tc>
          <w:tcPr>
            <w:tcW w:w="3827" w:type="dxa"/>
          </w:tcPr>
          <w:p w14:paraId="1248B594" w14:textId="77777777" w:rsidR="001C6FC9" w:rsidRPr="00FC6C73" w:rsidRDefault="001C6FC9" w:rsidP="001C6FC9">
            <w:pPr>
              <w:rPr>
                <w:i/>
              </w:rPr>
            </w:pPr>
            <w:r w:rsidRPr="00FC6C73">
              <w:rPr>
                <w:i/>
              </w:rPr>
              <w:t>Mid-term break, no classes</w:t>
            </w:r>
          </w:p>
        </w:tc>
        <w:tc>
          <w:tcPr>
            <w:tcW w:w="2365" w:type="dxa"/>
          </w:tcPr>
          <w:p w14:paraId="2F2DB0CD" w14:textId="7A26E5DF" w:rsidR="001C6FC9" w:rsidRPr="00A70609" w:rsidRDefault="00CA5C8D" w:rsidP="001C6FC9">
            <w:r w:rsidRPr="00CA5C8D">
              <w:rPr>
                <w:i/>
                <w:iCs/>
              </w:rPr>
              <w:t>No readings</w:t>
            </w:r>
          </w:p>
        </w:tc>
        <w:tc>
          <w:tcPr>
            <w:tcW w:w="2276" w:type="dxa"/>
            <w:vMerge/>
          </w:tcPr>
          <w:p w14:paraId="0A6AA312" w14:textId="5B7EEBEC" w:rsidR="001C6FC9" w:rsidRPr="00A70609" w:rsidRDefault="001C6FC9" w:rsidP="001C6FC9"/>
        </w:tc>
      </w:tr>
      <w:tr w:rsidR="0036176A" w:rsidRPr="00A70609" w14:paraId="698AFD31" w14:textId="77777777" w:rsidTr="00CC4047">
        <w:tc>
          <w:tcPr>
            <w:tcW w:w="852" w:type="dxa"/>
            <w:tcBorders>
              <w:bottom w:val="nil"/>
            </w:tcBorders>
            <w:vAlign w:val="center"/>
          </w:tcPr>
          <w:p w14:paraId="3C9E425A" w14:textId="77777777" w:rsidR="0036176A" w:rsidRDefault="0036176A" w:rsidP="0036176A"/>
        </w:tc>
        <w:tc>
          <w:tcPr>
            <w:tcW w:w="981" w:type="dxa"/>
            <w:vAlign w:val="center"/>
          </w:tcPr>
          <w:p w14:paraId="1E64490B" w14:textId="77777777" w:rsidR="0036176A" w:rsidRPr="00C11AB3" w:rsidRDefault="0036176A" w:rsidP="0036176A">
            <w:r>
              <w:t>Feb 22</w:t>
            </w:r>
            <w:r>
              <w:br/>
              <w:t>- M</w:t>
            </w:r>
          </w:p>
        </w:tc>
        <w:tc>
          <w:tcPr>
            <w:tcW w:w="3827" w:type="dxa"/>
          </w:tcPr>
          <w:p w14:paraId="0852F661" w14:textId="5E78DE5C" w:rsidR="0036176A" w:rsidRPr="00C11AB3" w:rsidRDefault="0036176A" w:rsidP="00337BA9">
            <w:r>
              <w:t>16</w:t>
            </w:r>
            <w:r w:rsidR="00136D70">
              <w:t xml:space="preserve"> </w:t>
            </w:r>
            <w:r w:rsidRPr="00C11AB3">
              <w:t xml:space="preserve">– </w:t>
            </w:r>
            <w:r w:rsidR="00021124">
              <w:t>Selection</w:t>
            </w:r>
            <w:r w:rsidR="00337BA9">
              <w:t xml:space="preserve"> </w:t>
            </w:r>
            <w:r w:rsidR="008F2935">
              <w:t>I</w:t>
            </w:r>
          </w:p>
        </w:tc>
        <w:tc>
          <w:tcPr>
            <w:tcW w:w="2365" w:type="dxa"/>
          </w:tcPr>
          <w:p w14:paraId="03BC1307" w14:textId="30FA620E" w:rsidR="0036176A" w:rsidRDefault="00FA5B2F" w:rsidP="0036176A">
            <w:pPr>
              <w:rPr>
                <w:bCs/>
              </w:rPr>
            </w:pPr>
            <w:r>
              <w:rPr>
                <w:bCs/>
              </w:rPr>
              <w:t>Ch. 6 pp. 139-</w:t>
            </w:r>
            <w:r w:rsidR="007049C6">
              <w:rPr>
                <w:bCs/>
              </w:rPr>
              <w:t>143</w:t>
            </w:r>
          </w:p>
        </w:tc>
        <w:tc>
          <w:tcPr>
            <w:tcW w:w="2276" w:type="dxa"/>
            <w:vMerge w:val="restart"/>
          </w:tcPr>
          <w:p w14:paraId="140B56EF" w14:textId="465339A9" w:rsidR="00337BA9" w:rsidRDefault="00337BA9" w:rsidP="00337BA9">
            <w:r w:rsidRPr="00615F06">
              <w:t xml:space="preserve">Population Genetics </w:t>
            </w:r>
            <w:r w:rsidR="00615F06" w:rsidRPr="00615F06">
              <w:t>Review</w:t>
            </w:r>
          </w:p>
          <w:p w14:paraId="01D7DFC4" w14:textId="51B00DBC" w:rsidR="00615F06" w:rsidRDefault="00615F06" w:rsidP="00337BA9">
            <w:pPr>
              <w:rPr>
                <w:color w:val="FF0000"/>
              </w:rPr>
            </w:pPr>
          </w:p>
          <w:p w14:paraId="62C14715" w14:textId="40D92EB4" w:rsidR="00615F06" w:rsidRDefault="00615F06" w:rsidP="00615F06">
            <w:r w:rsidRPr="00251637">
              <w:rPr>
                <w:b/>
                <w:bCs/>
              </w:rPr>
              <w:t xml:space="preserve">Darwinian Snails </w:t>
            </w:r>
            <w:r w:rsidRPr="00B41F6E">
              <w:rPr>
                <w:b/>
                <w:bCs/>
                <w:u w:val="single"/>
              </w:rPr>
              <w:t>Full Report</w:t>
            </w:r>
            <w:r w:rsidRPr="00251637">
              <w:rPr>
                <w:b/>
                <w:bCs/>
              </w:rPr>
              <w:t xml:space="preserve"> Due</w:t>
            </w:r>
            <w:r>
              <w:rPr>
                <w:b/>
                <w:bCs/>
              </w:rPr>
              <w:t xml:space="preserve"> Friday Feb 26th</w:t>
            </w:r>
          </w:p>
          <w:p w14:paraId="6A0BD397" w14:textId="77777777" w:rsidR="00615F06" w:rsidRPr="00615F06" w:rsidRDefault="00615F06" w:rsidP="00337BA9">
            <w:pPr>
              <w:rPr>
                <w:color w:val="FF0000"/>
              </w:rPr>
            </w:pPr>
          </w:p>
          <w:p w14:paraId="636D0CA5" w14:textId="3C99FEAD" w:rsidR="0036176A" w:rsidRPr="00A70609" w:rsidRDefault="0036176A" w:rsidP="0036176A"/>
        </w:tc>
      </w:tr>
      <w:tr w:rsidR="0036176A" w:rsidRPr="00A70609" w14:paraId="7C839969" w14:textId="77777777" w:rsidTr="00CC4047">
        <w:tc>
          <w:tcPr>
            <w:tcW w:w="852" w:type="dxa"/>
            <w:tcBorders>
              <w:top w:val="nil"/>
              <w:bottom w:val="nil"/>
            </w:tcBorders>
            <w:vAlign w:val="center"/>
          </w:tcPr>
          <w:p w14:paraId="1420262F" w14:textId="7DD03F8A" w:rsidR="0036176A" w:rsidRDefault="0036176A" w:rsidP="0036176A">
            <w:r>
              <w:t>7</w:t>
            </w:r>
          </w:p>
        </w:tc>
        <w:tc>
          <w:tcPr>
            <w:tcW w:w="981" w:type="dxa"/>
            <w:vAlign w:val="center"/>
          </w:tcPr>
          <w:p w14:paraId="30658356" w14:textId="77777777" w:rsidR="0036176A" w:rsidRPr="00C11AB3" w:rsidRDefault="0036176A" w:rsidP="0036176A">
            <w:r>
              <w:t>Feb 24</w:t>
            </w:r>
            <w:r>
              <w:br/>
            </w:r>
            <w:r w:rsidRPr="00C11AB3">
              <w:t>-</w:t>
            </w:r>
            <w:r>
              <w:t xml:space="preserve"> W</w:t>
            </w:r>
          </w:p>
        </w:tc>
        <w:tc>
          <w:tcPr>
            <w:tcW w:w="3827" w:type="dxa"/>
          </w:tcPr>
          <w:p w14:paraId="416C3ECD" w14:textId="020E6158" w:rsidR="0036176A" w:rsidRPr="00FA50A8" w:rsidRDefault="0036176A" w:rsidP="007B2CC4">
            <w:pPr>
              <w:rPr>
                <w:bCs/>
                <w:lang w:val="en-CA"/>
              </w:rPr>
            </w:pPr>
            <w:r>
              <w:t>17 –</w:t>
            </w:r>
            <w:r w:rsidR="00337BA9">
              <w:t xml:space="preserve"> </w:t>
            </w:r>
            <w:r w:rsidR="007B2CC4" w:rsidRPr="007B2CC4">
              <w:rPr>
                <w:b/>
              </w:rPr>
              <w:t>Live Session</w:t>
            </w:r>
            <w:r w:rsidR="00421F9C" w:rsidRPr="00421F9C">
              <w:rPr>
                <w:bCs/>
              </w:rPr>
              <w:t>; Selection II</w:t>
            </w:r>
          </w:p>
        </w:tc>
        <w:tc>
          <w:tcPr>
            <w:tcW w:w="2365" w:type="dxa"/>
          </w:tcPr>
          <w:p w14:paraId="6FE7D4DB" w14:textId="18F88A5D" w:rsidR="0036176A" w:rsidRPr="00FA5B2F" w:rsidRDefault="00E36978" w:rsidP="0036176A">
            <w:pPr>
              <w:rPr>
                <w:i/>
                <w:iCs/>
              </w:rPr>
            </w:pPr>
            <w:r>
              <w:t>Ch. 5 pp. 103-133</w:t>
            </w:r>
          </w:p>
        </w:tc>
        <w:tc>
          <w:tcPr>
            <w:tcW w:w="2276" w:type="dxa"/>
            <w:vMerge/>
          </w:tcPr>
          <w:p w14:paraId="70B22007" w14:textId="6132AB70" w:rsidR="0036176A" w:rsidRPr="00A70609" w:rsidRDefault="0036176A" w:rsidP="0036176A"/>
        </w:tc>
      </w:tr>
      <w:tr w:rsidR="0036176A" w:rsidRPr="00A70609" w14:paraId="51CEDF8A" w14:textId="77777777" w:rsidTr="00CC4047">
        <w:tc>
          <w:tcPr>
            <w:tcW w:w="852" w:type="dxa"/>
            <w:tcBorders>
              <w:top w:val="nil"/>
            </w:tcBorders>
            <w:vAlign w:val="center"/>
          </w:tcPr>
          <w:p w14:paraId="5FA14E7F" w14:textId="77777777" w:rsidR="0036176A" w:rsidRDefault="0036176A" w:rsidP="0036176A"/>
        </w:tc>
        <w:tc>
          <w:tcPr>
            <w:tcW w:w="981" w:type="dxa"/>
            <w:vAlign w:val="center"/>
          </w:tcPr>
          <w:p w14:paraId="4A4D59FE" w14:textId="77777777" w:rsidR="0036176A" w:rsidRPr="00C11AB3" w:rsidRDefault="0036176A" w:rsidP="0036176A">
            <w:r>
              <w:t>Feb 26</w:t>
            </w:r>
            <w:r>
              <w:br/>
            </w:r>
            <w:r w:rsidRPr="00C11AB3">
              <w:t>-</w:t>
            </w:r>
            <w:r>
              <w:t xml:space="preserve"> F</w:t>
            </w:r>
          </w:p>
        </w:tc>
        <w:tc>
          <w:tcPr>
            <w:tcW w:w="3827" w:type="dxa"/>
          </w:tcPr>
          <w:p w14:paraId="148248C8" w14:textId="7CB9313A" w:rsidR="0036176A" w:rsidRPr="00C11AB3" w:rsidRDefault="0036176A" w:rsidP="0036176A">
            <w:r>
              <w:t xml:space="preserve">18 – </w:t>
            </w:r>
            <w:r w:rsidR="008F08D0">
              <w:t>Selection II</w:t>
            </w:r>
            <w:r w:rsidR="00421F9C">
              <w:t>I</w:t>
            </w:r>
          </w:p>
        </w:tc>
        <w:tc>
          <w:tcPr>
            <w:tcW w:w="2365" w:type="dxa"/>
          </w:tcPr>
          <w:p w14:paraId="765BE2A8" w14:textId="486CFCDF" w:rsidR="0036176A" w:rsidRPr="00FA5B2F" w:rsidRDefault="00E36978" w:rsidP="0036176A">
            <w:pPr>
              <w:rPr>
                <w:i/>
                <w:iCs/>
              </w:rPr>
            </w:pPr>
            <w:r w:rsidRPr="00CA5C8D">
              <w:rPr>
                <w:i/>
                <w:iCs/>
              </w:rPr>
              <w:t>No</w:t>
            </w:r>
            <w:r>
              <w:rPr>
                <w:i/>
                <w:iCs/>
              </w:rPr>
              <w:t xml:space="preserve"> new</w:t>
            </w:r>
            <w:r w:rsidRPr="00CA5C8D">
              <w:rPr>
                <w:i/>
                <w:iCs/>
              </w:rPr>
              <w:t xml:space="preserve"> readings</w:t>
            </w:r>
          </w:p>
        </w:tc>
        <w:tc>
          <w:tcPr>
            <w:tcW w:w="2276" w:type="dxa"/>
            <w:vMerge/>
          </w:tcPr>
          <w:p w14:paraId="652EDC86" w14:textId="2BDDC85A" w:rsidR="0036176A" w:rsidRPr="00A70609" w:rsidRDefault="0036176A" w:rsidP="0036176A"/>
        </w:tc>
      </w:tr>
      <w:tr w:rsidR="0036176A" w:rsidRPr="00A70609" w14:paraId="19F4470A" w14:textId="77777777" w:rsidTr="00CC4047">
        <w:tc>
          <w:tcPr>
            <w:tcW w:w="852" w:type="dxa"/>
            <w:vMerge w:val="restart"/>
            <w:vAlign w:val="center"/>
          </w:tcPr>
          <w:p w14:paraId="08628954" w14:textId="73FB2E1F" w:rsidR="0036176A" w:rsidRDefault="0036176A" w:rsidP="0036176A">
            <w:r>
              <w:t>8</w:t>
            </w:r>
          </w:p>
        </w:tc>
        <w:tc>
          <w:tcPr>
            <w:tcW w:w="981" w:type="dxa"/>
            <w:vAlign w:val="center"/>
          </w:tcPr>
          <w:p w14:paraId="473B06F9" w14:textId="77777777" w:rsidR="0036176A" w:rsidRPr="00C11AB3" w:rsidRDefault="0036176A" w:rsidP="0036176A">
            <w:r>
              <w:t>Mar 1</w:t>
            </w:r>
            <w:r>
              <w:br/>
              <w:t>- M</w:t>
            </w:r>
          </w:p>
        </w:tc>
        <w:tc>
          <w:tcPr>
            <w:tcW w:w="3827" w:type="dxa"/>
          </w:tcPr>
          <w:p w14:paraId="3E8765C9" w14:textId="1497FDD8" w:rsidR="0036176A" w:rsidRPr="00C11AB3" w:rsidRDefault="0036176A" w:rsidP="007B2CC4">
            <w:r>
              <w:t>19</w:t>
            </w:r>
            <w:r w:rsidRPr="00C11AB3">
              <w:t xml:space="preserve"> –</w:t>
            </w:r>
            <w:r w:rsidR="00E315AF">
              <w:t xml:space="preserve"> </w:t>
            </w:r>
            <w:r w:rsidR="008F08D0">
              <w:t xml:space="preserve">Gene Flow </w:t>
            </w:r>
          </w:p>
        </w:tc>
        <w:tc>
          <w:tcPr>
            <w:tcW w:w="2365" w:type="dxa"/>
          </w:tcPr>
          <w:p w14:paraId="05DFAC44" w14:textId="5C458BA6" w:rsidR="0036176A" w:rsidRDefault="007049C6" w:rsidP="0036176A">
            <w:pPr>
              <w:rPr>
                <w:bCs/>
              </w:rPr>
            </w:pPr>
            <w:r>
              <w:rPr>
                <w:bCs/>
              </w:rPr>
              <w:t>Ch. 8 pp. 198-203</w:t>
            </w:r>
          </w:p>
        </w:tc>
        <w:tc>
          <w:tcPr>
            <w:tcW w:w="2276" w:type="dxa"/>
            <w:vMerge w:val="restart"/>
          </w:tcPr>
          <w:p w14:paraId="6042109D" w14:textId="74437326" w:rsidR="0036176A" w:rsidRDefault="0036176A" w:rsidP="0036176A">
            <w:pPr>
              <w:rPr>
                <w:bCs/>
              </w:rPr>
            </w:pPr>
            <w:r>
              <w:rPr>
                <w:bCs/>
              </w:rPr>
              <w:t xml:space="preserve">Selection </w:t>
            </w:r>
            <w:r w:rsidR="00615F06">
              <w:rPr>
                <w:bCs/>
              </w:rPr>
              <w:t>I</w:t>
            </w:r>
            <w:r w:rsidR="00F83916">
              <w:rPr>
                <w:bCs/>
              </w:rPr>
              <w:t>*</w:t>
            </w:r>
          </w:p>
          <w:p w14:paraId="146776B7" w14:textId="13DD4E52" w:rsidR="0036176A" w:rsidRDefault="0036176A" w:rsidP="0036176A">
            <w:pPr>
              <w:rPr>
                <w:b/>
                <w:bCs/>
              </w:rPr>
            </w:pPr>
          </w:p>
          <w:p w14:paraId="7419B9A8" w14:textId="77777777" w:rsidR="0036176A" w:rsidRPr="00A70609" w:rsidRDefault="0036176A" w:rsidP="00615F06"/>
        </w:tc>
      </w:tr>
      <w:tr w:rsidR="0036176A" w:rsidRPr="00A70609" w14:paraId="34861784" w14:textId="77777777" w:rsidTr="00CC4047">
        <w:tc>
          <w:tcPr>
            <w:tcW w:w="852" w:type="dxa"/>
            <w:vMerge/>
            <w:vAlign w:val="center"/>
          </w:tcPr>
          <w:p w14:paraId="4B55F86A" w14:textId="77777777" w:rsidR="0036176A" w:rsidRDefault="0036176A" w:rsidP="0036176A"/>
        </w:tc>
        <w:tc>
          <w:tcPr>
            <w:tcW w:w="981" w:type="dxa"/>
            <w:vAlign w:val="center"/>
          </w:tcPr>
          <w:p w14:paraId="3C27D3AC" w14:textId="77777777" w:rsidR="0036176A" w:rsidRPr="00C11AB3" w:rsidRDefault="0036176A" w:rsidP="0036176A">
            <w:r>
              <w:t>Mar 3</w:t>
            </w:r>
            <w:r>
              <w:br/>
            </w:r>
            <w:r w:rsidRPr="00C11AB3">
              <w:t>-</w:t>
            </w:r>
            <w:r>
              <w:t xml:space="preserve"> W</w:t>
            </w:r>
          </w:p>
        </w:tc>
        <w:tc>
          <w:tcPr>
            <w:tcW w:w="3827" w:type="dxa"/>
          </w:tcPr>
          <w:p w14:paraId="5EF04D2B" w14:textId="2440F8EF" w:rsidR="0036176A" w:rsidRPr="00C11AB3" w:rsidRDefault="0036176A" w:rsidP="008F08D0">
            <w:r>
              <w:t>20</w:t>
            </w:r>
            <w:r w:rsidRPr="00C11AB3">
              <w:t xml:space="preserve"> –</w:t>
            </w:r>
            <w:r w:rsidR="008F2935">
              <w:rPr>
                <w:b/>
                <w:bCs/>
              </w:rPr>
              <w:t xml:space="preserve"> </w:t>
            </w:r>
            <w:r w:rsidR="008F08D0" w:rsidRPr="008F08D0">
              <w:rPr>
                <w:b/>
                <w:bCs/>
              </w:rPr>
              <w:t>Midterm Exam</w:t>
            </w:r>
            <w:r w:rsidR="008F08D0">
              <w:t xml:space="preserve"> </w:t>
            </w:r>
          </w:p>
        </w:tc>
        <w:tc>
          <w:tcPr>
            <w:tcW w:w="2365" w:type="dxa"/>
          </w:tcPr>
          <w:p w14:paraId="6D4C1A0F" w14:textId="182DC35E" w:rsidR="0036176A" w:rsidRPr="00A70609" w:rsidRDefault="00E36978" w:rsidP="0036176A">
            <w:r w:rsidRPr="00CA5C8D">
              <w:rPr>
                <w:i/>
                <w:iCs/>
              </w:rPr>
              <w:t>No readings</w:t>
            </w:r>
          </w:p>
        </w:tc>
        <w:tc>
          <w:tcPr>
            <w:tcW w:w="2276" w:type="dxa"/>
            <w:vMerge/>
          </w:tcPr>
          <w:p w14:paraId="43CD42BD" w14:textId="70E07096" w:rsidR="0036176A" w:rsidRPr="00A70609" w:rsidRDefault="0036176A" w:rsidP="0036176A"/>
        </w:tc>
      </w:tr>
      <w:tr w:rsidR="0036176A" w:rsidRPr="00A70609" w14:paraId="1CEF5438" w14:textId="77777777" w:rsidTr="00CC4047">
        <w:tc>
          <w:tcPr>
            <w:tcW w:w="852" w:type="dxa"/>
            <w:vMerge/>
            <w:vAlign w:val="center"/>
          </w:tcPr>
          <w:p w14:paraId="1740E80A" w14:textId="77777777" w:rsidR="0036176A" w:rsidRDefault="0036176A" w:rsidP="0036176A"/>
        </w:tc>
        <w:tc>
          <w:tcPr>
            <w:tcW w:w="981" w:type="dxa"/>
            <w:vAlign w:val="center"/>
          </w:tcPr>
          <w:p w14:paraId="30128D3E" w14:textId="77777777" w:rsidR="0036176A" w:rsidRPr="00C11AB3" w:rsidRDefault="0036176A" w:rsidP="0036176A">
            <w:r>
              <w:t>Mar 5</w:t>
            </w:r>
            <w:r>
              <w:br/>
            </w:r>
            <w:r w:rsidRPr="00C11AB3">
              <w:t>-</w:t>
            </w:r>
            <w:r>
              <w:t xml:space="preserve"> F</w:t>
            </w:r>
          </w:p>
        </w:tc>
        <w:tc>
          <w:tcPr>
            <w:tcW w:w="3827" w:type="dxa"/>
          </w:tcPr>
          <w:p w14:paraId="52C1538C" w14:textId="1CD4BCFA" w:rsidR="00865226" w:rsidRPr="00865226" w:rsidRDefault="002C1909" w:rsidP="00865226">
            <w:r>
              <w:t xml:space="preserve">21 </w:t>
            </w:r>
            <w:r w:rsidR="00F256BA">
              <w:t>–</w:t>
            </w:r>
            <w:r>
              <w:t xml:space="preserve"> </w:t>
            </w:r>
            <w:r w:rsidR="00F256BA">
              <w:t>Gene</w:t>
            </w:r>
            <w:r w:rsidR="007049C6">
              <w:t>tic Drift</w:t>
            </w:r>
          </w:p>
        </w:tc>
        <w:tc>
          <w:tcPr>
            <w:tcW w:w="2365" w:type="dxa"/>
          </w:tcPr>
          <w:p w14:paraId="15E888DA" w14:textId="56E9199C" w:rsidR="0036176A" w:rsidRPr="00A70609" w:rsidRDefault="007049C6" w:rsidP="0036176A">
            <w:r>
              <w:t>Ch. 7. 177-183</w:t>
            </w:r>
          </w:p>
        </w:tc>
        <w:tc>
          <w:tcPr>
            <w:tcW w:w="2276" w:type="dxa"/>
            <w:vMerge/>
          </w:tcPr>
          <w:p w14:paraId="5DAEFB66" w14:textId="1B909D20" w:rsidR="0036176A" w:rsidRPr="00A70609" w:rsidRDefault="0036176A" w:rsidP="0036176A"/>
        </w:tc>
      </w:tr>
      <w:tr w:rsidR="0036176A" w:rsidRPr="00A70609" w14:paraId="1A49058D" w14:textId="77777777" w:rsidTr="00CC4047">
        <w:tc>
          <w:tcPr>
            <w:tcW w:w="852" w:type="dxa"/>
            <w:vMerge w:val="restart"/>
            <w:vAlign w:val="center"/>
          </w:tcPr>
          <w:p w14:paraId="247EABDB" w14:textId="5EBD5DCF" w:rsidR="0036176A" w:rsidRDefault="0036176A" w:rsidP="0036176A">
            <w:r>
              <w:t>9</w:t>
            </w:r>
          </w:p>
        </w:tc>
        <w:tc>
          <w:tcPr>
            <w:tcW w:w="981" w:type="dxa"/>
            <w:vAlign w:val="center"/>
          </w:tcPr>
          <w:p w14:paraId="2A93BD49" w14:textId="77777777" w:rsidR="0036176A" w:rsidRPr="00C11AB3" w:rsidRDefault="0036176A" w:rsidP="0036176A">
            <w:r>
              <w:t>Mar 8</w:t>
            </w:r>
            <w:r>
              <w:br/>
              <w:t>- M</w:t>
            </w:r>
          </w:p>
        </w:tc>
        <w:tc>
          <w:tcPr>
            <w:tcW w:w="3827" w:type="dxa"/>
          </w:tcPr>
          <w:p w14:paraId="7E436217" w14:textId="1EACEE0A" w:rsidR="0036176A" w:rsidRPr="00C11AB3" w:rsidRDefault="0036176A" w:rsidP="007B2CC4">
            <w:r>
              <w:t>22</w:t>
            </w:r>
            <w:r w:rsidRPr="00C11AB3">
              <w:t xml:space="preserve"> –</w:t>
            </w:r>
            <w:r w:rsidR="00337BA9">
              <w:t xml:space="preserve"> </w:t>
            </w:r>
            <w:r w:rsidR="00C949CB">
              <w:t>Measuring the response to selection</w:t>
            </w:r>
            <w:r w:rsidR="007B2CC4">
              <w:t xml:space="preserve"> </w:t>
            </w:r>
          </w:p>
        </w:tc>
        <w:tc>
          <w:tcPr>
            <w:tcW w:w="2365" w:type="dxa"/>
          </w:tcPr>
          <w:p w14:paraId="603982BF" w14:textId="77777777" w:rsidR="0036176A" w:rsidRDefault="007049C6" w:rsidP="0036176A">
            <w:r>
              <w:t>Ch. 6 pp. 143-147</w:t>
            </w:r>
            <w:r w:rsidR="00421F9C">
              <w:t xml:space="preserve">; </w:t>
            </w:r>
          </w:p>
          <w:p w14:paraId="1208BE33" w14:textId="6302E0C1" w:rsidR="00421F9C" w:rsidRDefault="00421F9C" w:rsidP="0036176A">
            <w:r>
              <w:t xml:space="preserve">Article: Pigeon et al </w:t>
            </w:r>
            <w:r w:rsidR="0008543F">
              <w:t xml:space="preserve">2016 </w:t>
            </w:r>
            <w:r w:rsidR="0008543F" w:rsidRPr="0008543F">
              <w:rPr>
                <w:i/>
                <w:iCs/>
              </w:rPr>
              <w:t>Evolutionary Applications</w:t>
            </w:r>
          </w:p>
        </w:tc>
        <w:tc>
          <w:tcPr>
            <w:tcW w:w="2276" w:type="dxa"/>
            <w:vMerge w:val="restart"/>
          </w:tcPr>
          <w:p w14:paraId="29611148" w14:textId="321B0506" w:rsidR="00615F06" w:rsidRPr="00615F06" w:rsidRDefault="00435921" w:rsidP="00615F06">
            <w:pPr>
              <w:rPr>
                <w:b/>
                <w:bCs/>
              </w:rPr>
            </w:pPr>
            <w:r>
              <w:rPr>
                <w:b/>
                <w:bCs/>
              </w:rPr>
              <w:t xml:space="preserve">LAB </w:t>
            </w:r>
            <w:r w:rsidR="00615F06" w:rsidRPr="00615F06">
              <w:rPr>
                <w:b/>
                <w:bCs/>
              </w:rPr>
              <w:t>QUIZ I</w:t>
            </w:r>
            <w:r>
              <w:rPr>
                <w:b/>
                <w:bCs/>
              </w:rPr>
              <w:t xml:space="preserve"> (written during Friday lecture slot)</w:t>
            </w:r>
          </w:p>
          <w:p w14:paraId="3D3E0154" w14:textId="77777777" w:rsidR="00615F06" w:rsidRDefault="00615F06" w:rsidP="0036176A"/>
          <w:p w14:paraId="452ED800" w14:textId="262BAAC8" w:rsidR="00337BA9" w:rsidRPr="00615F06" w:rsidRDefault="00615F06" w:rsidP="00337BA9">
            <w:r w:rsidRPr="00615F06">
              <w:rPr>
                <w:lang w:val="es-ES"/>
              </w:rPr>
              <w:t>Selection II: Polygenic Traits</w:t>
            </w:r>
            <w:r w:rsidR="00F83916">
              <w:rPr>
                <w:lang w:val="es-ES"/>
              </w:rPr>
              <w:t>*</w:t>
            </w:r>
          </w:p>
          <w:p w14:paraId="79284E19" w14:textId="6802AA92" w:rsidR="0036176A" w:rsidRPr="00A70609" w:rsidRDefault="0036176A" w:rsidP="00337BA9"/>
        </w:tc>
      </w:tr>
      <w:tr w:rsidR="0036176A" w:rsidRPr="00A70609" w14:paraId="02023A9B" w14:textId="77777777" w:rsidTr="00CC4047">
        <w:tc>
          <w:tcPr>
            <w:tcW w:w="852" w:type="dxa"/>
            <w:vMerge/>
            <w:vAlign w:val="center"/>
          </w:tcPr>
          <w:p w14:paraId="7E66BE6C" w14:textId="77777777" w:rsidR="0036176A" w:rsidRDefault="0036176A" w:rsidP="0036176A"/>
        </w:tc>
        <w:tc>
          <w:tcPr>
            <w:tcW w:w="981" w:type="dxa"/>
            <w:vAlign w:val="center"/>
          </w:tcPr>
          <w:p w14:paraId="46A42B06" w14:textId="77777777" w:rsidR="0036176A" w:rsidRPr="00C11AB3" w:rsidRDefault="0036176A" w:rsidP="0036176A">
            <w:r>
              <w:t>Mar 10</w:t>
            </w:r>
            <w:r>
              <w:br/>
            </w:r>
            <w:r w:rsidRPr="00C11AB3">
              <w:t>-</w:t>
            </w:r>
            <w:r>
              <w:t xml:space="preserve"> W</w:t>
            </w:r>
          </w:p>
        </w:tc>
        <w:tc>
          <w:tcPr>
            <w:tcW w:w="3827" w:type="dxa"/>
          </w:tcPr>
          <w:p w14:paraId="23134D56" w14:textId="6B7CA531" w:rsidR="0036176A" w:rsidRPr="00C11AB3" w:rsidRDefault="0036176A" w:rsidP="007B2CC4">
            <w:r>
              <w:t>23</w:t>
            </w:r>
            <w:r w:rsidRPr="00C11AB3">
              <w:t xml:space="preserve"> – </w:t>
            </w:r>
            <w:r w:rsidRPr="00A60771">
              <w:rPr>
                <w:b/>
                <w:bCs/>
              </w:rPr>
              <w:t>Live Session</w:t>
            </w:r>
            <w:r>
              <w:t xml:space="preserve"> –</w:t>
            </w:r>
            <w:r w:rsidR="007B2CC4">
              <w:t xml:space="preserve"> </w:t>
            </w:r>
            <w:r w:rsidR="00C949CB">
              <w:t>Genetic correlations</w:t>
            </w:r>
          </w:p>
        </w:tc>
        <w:tc>
          <w:tcPr>
            <w:tcW w:w="2365" w:type="dxa"/>
          </w:tcPr>
          <w:p w14:paraId="302205B8" w14:textId="1C3CF8A1" w:rsidR="00E36978" w:rsidRDefault="00E36978" w:rsidP="0036176A">
            <w:r>
              <w:t>Ch. 4 pp. 85-</w:t>
            </w:r>
            <w:r w:rsidR="00A8333C">
              <w:t>88</w:t>
            </w:r>
          </w:p>
          <w:p w14:paraId="54764B9D" w14:textId="2EACA426" w:rsidR="0036176A" w:rsidRPr="00A70609" w:rsidRDefault="007049C6" w:rsidP="0036176A">
            <w:r>
              <w:t>Ch. 6 pp. 151-155</w:t>
            </w:r>
          </w:p>
        </w:tc>
        <w:tc>
          <w:tcPr>
            <w:tcW w:w="2276" w:type="dxa"/>
            <w:vMerge/>
          </w:tcPr>
          <w:p w14:paraId="368AB303" w14:textId="74755622" w:rsidR="0036176A" w:rsidRPr="00A70609" w:rsidRDefault="0036176A" w:rsidP="0036176A"/>
        </w:tc>
      </w:tr>
      <w:tr w:rsidR="0036176A" w:rsidRPr="00A70609" w14:paraId="10571667" w14:textId="77777777" w:rsidTr="00CC4047">
        <w:tc>
          <w:tcPr>
            <w:tcW w:w="852" w:type="dxa"/>
            <w:vMerge/>
            <w:vAlign w:val="center"/>
          </w:tcPr>
          <w:p w14:paraId="2A8F0ED9" w14:textId="77777777" w:rsidR="0036176A" w:rsidRDefault="0036176A" w:rsidP="0036176A"/>
        </w:tc>
        <w:tc>
          <w:tcPr>
            <w:tcW w:w="981" w:type="dxa"/>
            <w:vAlign w:val="center"/>
          </w:tcPr>
          <w:p w14:paraId="4D3959B3" w14:textId="77777777" w:rsidR="0036176A" w:rsidRPr="00C11AB3" w:rsidRDefault="0036176A" w:rsidP="0036176A">
            <w:r>
              <w:t>Mar 12</w:t>
            </w:r>
            <w:r>
              <w:br/>
            </w:r>
            <w:r w:rsidRPr="00C11AB3">
              <w:t>-</w:t>
            </w:r>
            <w:r>
              <w:t xml:space="preserve"> F</w:t>
            </w:r>
          </w:p>
        </w:tc>
        <w:tc>
          <w:tcPr>
            <w:tcW w:w="3827" w:type="dxa"/>
          </w:tcPr>
          <w:p w14:paraId="750041C6" w14:textId="5242E0EB" w:rsidR="00435921" w:rsidRDefault="0036176A" w:rsidP="0036176A">
            <w:r>
              <w:t>24</w:t>
            </w:r>
            <w:r w:rsidRPr="00C11AB3">
              <w:t xml:space="preserve"> –</w:t>
            </w:r>
            <w:r w:rsidR="007B2CC4">
              <w:t xml:space="preserve"> </w:t>
            </w:r>
            <w:r w:rsidR="00435921" w:rsidRPr="00435921">
              <w:rPr>
                <w:b/>
                <w:bCs/>
              </w:rPr>
              <w:t>LAB QUIZ 1</w:t>
            </w:r>
            <w:r w:rsidR="00435921">
              <w:rPr>
                <w:b/>
                <w:bCs/>
              </w:rPr>
              <w:t xml:space="preserve"> (Synchronous 9:30-10:05 am)</w:t>
            </w:r>
            <w:r w:rsidR="00435921">
              <w:t xml:space="preserve"> </w:t>
            </w:r>
          </w:p>
          <w:p w14:paraId="4D889C5D" w14:textId="6BA35BA9" w:rsidR="0036176A" w:rsidRDefault="00850123" w:rsidP="0036176A">
            <w:r w:rsidRPr="00C11AB3">
              <w:t>Evolutionary biogeography</w:t>
            </w:r>
            <w:r>
              <w:t xml:space="preserve"> &amp; Intro to Species Concepts</w:t>
            </w:r>
          </w:p>
          <w:p w14:paraId="2C3301B8" w14:textId="539F2C10" w:rsidR="0036176A" w:rsidRPr="00C11AB3" w:rsidRDefault="0036176A" w:rsidP="0036176A"/>
        </w:tc>
        <w:tc>
          <w:tcPr>
            <w:tcW w:w="2365" w:type="dxa"/>
          </w:tcPr>
          <w:p w14:paraId="7A71D432" w14:textId="2EE6D617" w:rsidR="0036176A" w:rsidRPr="00A70609" w:rsidRDefault="00850123" w:rsidP="0036176A">
            <w:r>
              <w:t>Ch. 9 pp. 213-219</w:t>
            </w:r>
            <w:r w:rsidR="00B17B33">
              <w:t>, Ch. 18 pp. 470-475</w:t>
            </w:r>
          </w:p>
        </w:tc>
        <w:tc>
          <w:tcPr>
            <w:tcW w:w="2276" w:type="dxa"/>
            <w:vMerge/>
          </w:tcPr>
          <w:p w14:paraId="3BD5B394" w14:textId="593FAA37" w:rsidR="0036176A" w:rsidRPr="00A70609" w:rsidRDefault="0036176A" w:rsidP="0036176A"/>
        </w:tc>
      </w:tr>
      <w:tr w:rsidR="0036176A" w:rsidRPr="00A70609" w14:paraId="34154C7E" w14:textId="77777777" w:rsidTr="00CC4047">
        <w:tc>
          <w:tcPr>
            <w:tcW w:w="852" w:type="dxa"/>
            <w:vMerge w:val="restart"/>
            <w:vAlign w:val="center"/>
          </w:tcPr>
          <w:p w14:paraId="78031487" w14:textId="76A1F74B" w:rsidR="0036176A" w:rsidRDefault="0036176A" w:rsidP="0036176A">
            <w:r>
              <w:t>10</w:t>
            </w:r>
          </w:p>
        </w:tc>
        <w:tc>
          <w:tcPr>
            <w:tcW w:w="981" w:type="dxa"/>
            <w:vAlign w:val="center"/>
          </w:tcPr>
          <w:p w14:paraId="29377834" w14:textId="77777777" w:rsidR="0036176A" w:rsidRPr="00C11AB3" w:rsidRDefault="0036176A" w:rsidP="0036176A">
            <w:r>
              <w:t>Mar 15</w:t>
            </w:r>
            <w:r>
              <w:br/>
              <w:t>- M</w:t>
            </w:r>
          </w:p>
        </w:tc>
        <w:tc>
          <w:tcPr>
            <w:tcW w:w="3827" w:type="dxa"/>
          </w:tcPr>
          <w:p w14:paraId="500B31CA" w14:textId="2DE3B741" w:rsidR="0036176A" w:rsidRPr="00C11AB3" w:rsidRDefault="0036176A" w:rsidP="007B2CC4">
            <w:r>
              <w:t>25</w:t>
            </w:r>
            <w:r w:rsidRPr="00C11AB3">
              <w:t xml:space="preserve"> – </w:t>
            </w:r>
            <w:r w:rsidR="00850123">
              <w:t>Speciation I</w:t>
            </w:r>
            <w:r w:rsidR="00B17B33">
              <w:t>I</w:t>
            </w:r>
          </w:p>
        </w:tc>
        <w:tc>
          <w:tcPr>
            <w:tcW w:w="2365" w:type="dxa"/>
          </w:tcPr>
          <w:p w14:paraId="56159708" w14:textId="7344B514" w:rsidR="0036176A" w:rsidRDefault="00B17B33" w:rsidP="0036176A">
            <w:r>
              <w:t>Ch. 9 pp. 220-</w:t>
            </w:r>
            <w:r w:rsidR="00A022B9">
              <w:t>225</w:t>
            </w:r>
          </w:p>
        </w:tc>
        <w:tc>
          <w:tcPr>
            <w:tcW w:w="2276" w:type="dxa"/>
            <w:vMerge w:val="restart"/>
          </w:tcPr>
          <w:p w14:paraId="0CD9E6AA" w14:textId="77777777" w:rsidR="0036176A" w:rsidRDefault="0036176A" w:rsidP="0036176A"/>
          <w:p w14:paraId="5C75ABC2" w14:textId="1461C298" w:rsidR="00337BA9" w:rsidRDefault="00435921" w:rsidP="00337BA9">
            <w:r w:rsidRPr="00FC6C73">
              <w:rPr>
                <w:i/>
              </w:rPr>
              <w:t>No Lab</w:t>
            </w:r>
          </w:p>
          <w:p w14:paraId="1E72C5A7" w14:textId="0EC5C710" w:rsidR="0036176A" w:rsidRPr="00A70609" w:rsidRDefault="0036176A" w:rsidP="00337BA9"/>
        </w:tc>
      </w:tr>
      <w:tr w:rsidR="0036176A" w:rsidRPr="00A70609" w14:paraId="479E2651" w14:textId="77777777" w:rsidTr="00CC4047">
        <w:tc>
          <w:tcPr>
            <w:tcW w:w="852" w:type="dxa"/>
            <w:vMerge/>
            <w:vAlign w:val="center"/>
          </w:tcPr>
          <w:p w14:paraId="302459C9" w14:textId="77777777" w:rsidR="0036176A" w:rsidRDefault="0036176A" w:rsidP="0036176A"/>
        </w:tc>
        <w:tc>
          <w:tcPr>
            <w:tcW w:w="981" w:type="dxa"/>
            <w:vAlign w:val="center"/>
          </w:tcPr>
          <w:p w14:paraId="7D954FF4" w14:textId="77777777" w:rsidR="0036176A" w:rsidRPr="00C11AB3" w:rsidRDefault="0036176A" w:rsidP="0036176A">
            <w:r>
              <w:t>Mar 17</w:t>
            </w:r>
            <w:r>
              <w:br/>
            </w:r>
            <w:r w:rsidRPr="00C11AB3">
              <w:t>-</w:t>
            </w:r>
            <w:r>
              <w:t xml:space="preserve"> W</w:t>
            </w:r>
          </w:p>
        </w:tc>
        <w:tc>
          <w:tcPr>
            <w:tcW w:w="3827" w:type="dxa"/>
          </w:tcPr>
          <w:p w14:paraId="64293EF9" w14:textId="57E06A50" w:rsidR="0036176A" w:rsidRPr="00C11AB3" w:rsidRDefault="0036176A" w:rsidP="00E315AF">
            <w:r>
              <w:t>26</w:t>
            </w:r>
            <w:r w:rsidRPr="00C11AB3">
              <w:t xml:space="preserve"> – </w:t>
            </w:r>
            <w:r w:rsidRPr="00A60771">
              <w:rPr>
                <w:b/>
                <w:bCs/>
              </w:rPr>
              <w:t>Live Session</w:t>
            </w:r>
            <w:r>
              <w:t xml:space="preserve">; </w:t>
            </w:r>
            <w:r w:rsidR="00E315AF" w:rsidRPr="0071739C">
              <w:rPr>
                <w:i/>
                <w:iCs/>
              </w:rPr>
              <w:t xml:space="preserve">Guest Lecture with Dr S. Eryn MacFarlane </w:t>
            </w:r>
            <w:r w:rsidR="00E315AF" w:rsidRPr="0071739C">
              <w:rPr>
                <w:i/>
                <w:iCs/>
              </w:rPr>
              <w:br/>
              <w:t>Topic: Hybridization</w:t>
            </w:r>
          </w:p>
        </w:tc>
        <w:tc>
          <w:tcPr>
            <w:tcW w:w="2365" w:type="dxa"/>
          </w:tcPr>
          <w:p w14:paraId="3654D23B" w14:textId="2A72A82E" w:rsidR="0036176A" w:rsidRPr="00A70609" w:rsidRDefault="00BE4271" w:rsidP="0036176A">
            <w:r>
              <w:t xml:space="preserve">Ch. 9 pp. </w:t>
            </w:r>
            <w:r w:rsidR="00B17B33">
              <w:t xml:space="preserve">233-234 (Hybrid speciation); pp. </w:t>
            </w:r>
            <w:r>
              <w:t>235-242</w:t>
            </w:r>
          </w:p>
        </w:tc>
        <w:tc>
          <w:tcPr>
            <w:tcW w:w="2276" w:type="dxa"/>
            <w:vMerge/>
          </w:tcPr>
          <w:p w14:paraId="1D61AFB3" w14:textId="154FED71" w:rsidR="0036176A" w:rsidRPr="00A70609" w:rsidRDefault="0036176A" w:rsidP="0036176A"/>
        </w:tc>
      </w:tr>
      <w:tr w:rsidR="0036176A" w:rsidRPr="00A70609" w14:paraId="3873DE4E" w14:textId="77777777" w:rsidTr="00CC4047">
        <w:tc>
          <w:tcPr>
            <w:tcW w:w="852" w:type="dxa"/>
            <w:vMerge/>
            <w:vAlign w:val="center"/>
          </w:tcPr>
          <w:p w14:paraId="1930C56C" w14:textId="77777777" w:rsidR="0036176A" w:rsidRDefault="0036176A" w:rsidP="0036176A"/>
        </w:tc>
        <w:tc>
          <w:tcPr>
            <w:tcW w:w="981" w:type="dxa"/>
            <w:vAlign w:val="center"/>
          </w:tcPr>
          <w:p w14:paraId="7F128B75" w14:textId="77777777" w:rsidR="0036176A" w:rsidRPr="00C11AB3" w:rsidRDefault="0036176A" w:rsidP="0036176A">
            <w:r>
              <w:t>Mar 19</w:t>
            </w:r>
            <w:r>
              <w:br/>
            </w:r>
            <w:r w:rsidRPr="00C11AB3">
              <w:t>-</w:t>
            </w:r>
            <w:r>
              <w:t xml:space="preserve"> F</w:t>
            </w:r>
          </w:p>
        </w:tc>
        <w:tc>
          <w:tcPr>
            <w:tcW w:w="3827" w:type="dxa"/>
          </w:tcPr>
          <w:p w14:paraId="057D15CC" w14:textId="0C369FB4" w:rsidR="0036176A" w:rsidRPr="00C11AB3" w:rsidRDefault="0036176A" w:rsidP="007B2CC4">
            <w:r>
              <w:t>27</w:t>
            </w:r>
            <w:r w:rsidRPr="00C11AB3">
              <w:t xml:space="preserve"> –</w:t>
            </w:r>
            <w:r w:rsidR="007B2CC4">
              <w:t xml:space="preserve"> </w:t>
            </w:r>
            <w:r w:rsidR="00850123">
              <w:t>Life History Evolution</w:t>
            </w:r>
          </w:p>
        </w:tc>
        <w:tc>
          <w:tcPr>
            <w:tcW w:w="2365" w:type="dxa"/>
          </w:tcPr>
          <w:p w14:paraId="1EDEC9BE" w14:textId="52763E9B" w:rsidR="0036176A" w:rsidRPr="00A70609" w:rsidRDefault="00850123" w:rsidP="0036176A">
            <w:r>
              <w:t>Ch. 11 pp. 275-281</w:t>
            </w:r>
          </w:p>
        </w:tc>
        <w:tc>
          <w:tcPr>
            <w:tcW w:w="2276" w:type="dxa"/>
            <w:vMerge/>
          </w:tcPr>
          <w:p w14:paraId="2AB9E430" w14:textId="6F11F487" w:rsidR="0036176A" w:rsidRPr="00A70609" w:rsidRDefault="0036176A" w:rsidP="0036176A"/>
        </w:tc>
      </w:tr>
      <w:tr w:rsidR="0036176A" w:rsidRPr="00A70609" w14:paraId="54AA67F3" w14:textId="77777777" w:rsidTr="00CC4047">
        <w:tc>
          <w:tcPr>
            <w:tcW w:w="852" w:type="dxa"/>
            <w:vMerge w:val="restart"/>
            <w:vAlign w:val="center"/>
          </w:tcPr>
          <w:p w14:paraId="50241A25" w14:textId="31A4EFD9" w:rsidR="0036176A" w:rsidRDefault="0036176A" w:rsidP="0036176A">
            <w:r>
              <w:t>11</w:t>
            </w:r>
          </w:p>
        </w:tc>
        <w:tc>
          <w:tcPr>
            <w:tcW w:w="981" w:type="dxa"/>
            <w:vAlign w:val="center"/>
          </w:tcPr>
          <w:p w14:paraId="140BE60B" w14:textId="77777777" w:rsidR="0036176A" w:rsidRPr="00C11AB3" w:rsidRDefault="0036176A" w:rsidP="0036176A">
            <w:r>
              <w:t>Mar 22</w:t>
            </w:r>
            <w:r>
              <w:br/>
              <w:t>- M</w:t>
            </w:r>
          </w:p>
        </w:tc>
        <w:tc>
          <w:tcPr>
            <w:tcW w:w="3827" w:type="dxa"/>
          </w:tcPr>
          <w:p w14:paraId="2784FD5A" w14:textId="3411AB6E" w:rsidR="0036176A" w:rsidRPr="00C11AB3" w:rsidRDefault="0036176A" w:rsidP="00E315AF">
            <w:r>
              <w:t>28</w:t>
            </w:r>
            <w:r w:rsidRPr="00C11AB3">
              <w:t xml:space="preserve"> – </w:t>
            </w:r>
            <w:r w:rsidR="00850123" w:rsidRPr="00850123">
              <w:t>Sexual Reproduction I</w:t>
            </w:r>
          </w:p>
        </w:tc>
        <w:tc>
          <w:tcPr>
            <w:tcW w:w="2365" w:type="dxa"/>
          </w:tcPr>
          <w:p w14:paraId="47B3A1B8" w14:textId="5BAE7FD8" w:rsidR="0036176A" w:rsidRPr="001A5020" w:rsidRDefault="00850123" w:rsidP="0036176A">
            <w:r>
              <w:t>Ch. 10 pp. 263-270</w:t>
            </w:r>
          </w:p>
        </w:tc>
        <w:tc>
          <w:tcPr>
            <w:tcW w:w="2276" w:type="dxa"/>
            <w:vMerge w:val="restart"/>
          </w:tcPr>
          <w:p w14:paraId="33F838DE" w14:textId="358EA1C6" w:rsidR="0036176A" w:rsidRPr="00615F06" w:rsidRDefault="00435921" w:rsidP="00615F06">
            <w:pPr>
              <w:rPr>
                <w:b/>
                <w:bCs/>
              </w:rPr>
            </w:pPr>
            <w:r>
              <w:rPr>
                <w:b/>
                <w:bCs/>
              </w:rPr>
              <w:t xml:space="preserve">LAB </w:t>
            </w:r>
            <w:r w:rsidR="00615F06" w:rsidRPr="00615F06">
              <w:rPr>
                <w:b/>
                <w:bCs/>
              </w:rPr>
              <w:t>QUIZ 2</w:t>
            </w:r>
            <w:r>
              <w:rPr>
                <w:b/>
                <w:bCs/>
              </w:rPr>
              <w:t xml:space="preserve"> (written during Friday lecture slot)</w:t>
            </w:r>
          </w:p>
        </w:tc>
      </w:tr>
      <w:tr w:rsidR="0036176A" w:rsidRPr="00A70609" w14:paraId="56AC7E9E" w14:textId="77777777" w:rsidTr="00CC4047">
        <w:tc>
          <w:tcPr>
            <w:tcW w:w="852" w:type="dxa"/>
            <w:vMerge/>
            <w:vAlign w:val="center"/>
          </w:tcPr>
          <w:p w14:paraId="2862C42C" w14:textId="77777777" w:rsidR="0036176A" w:rsidRDefault="0036176A" w:rsidP="0036176A"/>
        </w:tc>
        <w:tc>
          <w:tcPr>
            <w:tcW w:w="981" w:type="dxa"/>
            <w:vAlign w:val="center"/>
          </w:tcPr>
          <w:p w14:paraId="700C9F3A" w14:textId="77777777" w:rsidR="0036176A" w:rsidRPr="00C11AB3" w:rsidRDefault="0036176A" w:rsidP="0036176A">
            <w:r>
              <w:t>Mar 24</w:t>
            </w:r>
            <w:r>
              <w:br/>
            </w:r>
            <w:r w:rsidRPr="00C11AB3">
              <w:t>-</w:t>
            </w:r>
            <w:r>
              <w:t xml:space="preserve"> W</w:t>
            </w:r>
          </w:p>
        </w:tc>
        <w:tc>
          <w:tcPr>
            <w:tcW w:w="3827" w:type="dxa"/>
          </w:tcPr>
          <w:p w14:paraId="2F456CB5" w14:textId="7529D7AE" w:rsidR="0036176A" w:rsidRPr="00C11AB3" w:rsidRDefault="0036176A" w:rsidP="00E315AF">
            <w:r>
              <w:t>29</w:t>
            </w:r>
            <w:r w:rsidRPr="00C11AB3">
              <w:t xml:space="preserve"> – </w:t>
            </w:r>
            <w:r w:rsidRPr="00A60771">
              <w:rPr>
                <w:b/>
                <w:bCs/>
              </w:rPr>
              <w:t>Live Session</w:t>
            </w:r>
            <w:r w:rsidR="00E315AF" w:rsidRPr="00850123">
              <w:t xml:space="preserve">; </w:t>
            </w:r>
            <w:r w:rsidR="00850123">
              <w:rPr>
                <w:bCs/>
              </w:rPr>
              <w:t>Sexual Reproduction II</w:t>
            </w:r>
          </w:p>
        </w:tc>
        <w:tc>
          <w:tcPr>
            <w:tcW w:w="2365" w:type="dxa"/>
          </w:tcPr>
          <w:p w14:paraId="0129773C" w14:textId="14249D2D" w:rsidR="0036176A" w:rsidRPr="00A70609" w:rsidRDefault="0036176A" w:rsidP="0036176A"/>
        </w:tc>
        <w:tc>
          <w:tcPr>
            <w:tcW w:w="2276" w:type="dxa"/>
            <w:vMerge/>
          </w:tcPr>
          <w:p w14:paraId="15682051" w14:textId="514FE5A3" w:rsidR="0036176A" w:rsidRPr="00A70609" w:rsidRDefault="0036176A" w:rsidP="0036176A"/>
        </w:tc>
      </w:tr>
      <w:tr w:rsidR="0036176A" w:rsidRPr="00A70609" w14:paraId="5B7E985F" w14:textId="77777777" w:rsidTr="00CC4047">
        <w:tc>
          <w:tcPr>
            <w:tcW w:w="852" w:type="dxa"/>
            <w:vMerge/>
            <w:vAlign w:val="center"/>
          </w:tcPr>
          <w:p w14:paraId="32826045" w14:textId="77777777" w:rsidR="0036176A" w:rsidRDefault="0036176A" w:rsidP="0036176A"/>
        </w:tc>
        <w:tc>
          <w:tcPr>
            <w:tcW w:w="981" w:type="dxa"/>
            <w:vAlign w:val="center"/>
          </w:tcPr>
          <w:p w14:paraId="4EB40DFC" w14:textId="77777777" w:rsidR="0036176A" w:rsidRPr="00C11AB3" w:rsidRDefault="0036176A" w:rsidP="0036176A">
            <w:r>
              <w:t>Mar 26</w:t>
            </w:r>
            <w:r>
              <w:br/>
            </w:r>
            <w:r w:rsidRPr="00C11AB3">
              <w:t>-</w:t>
            </w:r>
            <w:r>
              <w:t xml:space="preserve"> F</w:t>
            </w:r>
          </w:p>
        </w:tc>
        <w:tc>
          <w:tcPr>
            <w:tcW w:w="3827" w:type="dxa"/>
          </w:tcPr>
          <w:p w14:paraId="5647629D" w14:textId="1C80C725" w:rsidR="00435921" w:rsidRDefault="0036176A" w:rsidP="007B2CC4">
            <w:r>
              <w:t>30</w:t>
            </w:r>
            <w:r w:rsidRPr="00C11AB3">
              <w:t xml:space="preserve"> </w:t>
            </w:r>
            <w:r w:rsidR="007B2CC4">
              <w:t xml:space="preserve">– </w:t>
            </w:r>
            <w:r w:rsidR="00435921" w:rsidRPr="00435921">
              <w:rPr>
                <w:b/>
                <w:bCs/>
              </w:rPr>
              <w:t xml:space="preserve">LAB QUIZ </w:t>
            </w:r>
            <w:r w:rsidR="00435921">
              <w:rPr>
                <w:b/>
                <w:bCs/>
              </w:rPr>
              <w:t>2 (Synchronous 9:30-10:05 am)</w:t>
            </w:r>
            <w:r w:rsidR="00435921">
              <w:t xml:space="preserve"> </w:t>
            </w:r>
          </w:p>
          <w:p w14:paraId="6C894AFF" w14:textId="5CAC3A59" w:rsidR="0036176A" w:rsidRPr="00C11AB3" w:rsidRDefault="00850123" w:rsidP="007B2CC4">
            <w:r w:rsidRPr="00C11AB3">
              <w:t>Phylogenetics I</w:t>
            </w:r>
          </w:p>
        </w:tc>
        <w:tc>
          <w:tcPr>
            <w:tcW w:w="2365" w:type="dxa"/>
          </w:tcPr>
          <w:p w14:paraId="78719911" w14:textId="030F91C0" w:rsidR="0036176A" w:rsidRPr="006E70DB" w:rsidRDefault="00850123" w:rsidP="0036176A">
            <w:pPr>
              <w:rPr>
                <w:bCs/>
              </w:rPr>
            </w:pPr>
            <w:r>
              <w:t>Ch. 2 pp. 27-38, Box 2B</w:t>
            </w:r>
          </w:p>
        </w:tc>
        <w:tc>
          <w:tcPr>
            <w:tcW w:w="2276" w:type="dxa"/>
            <w:vMerge/>
          </w:tcPr>
          <w:p w14:paraId="6A0EF94B" w14:textId="2ECFE42F" w:rsidR="0036176A" w:rsidRPr="00E071CE" w:rsidRDefault="0036176A" w:rsidP="0036176A">
            <w:pPr>
              <w:rPr>
                <w:b/>
              </w:rPr>
            </w:pPr>
          </w:p>
        </w:tc>
      </w:tr>
      <w:tr w:rsidR="00E315AF" w:rsidRPr="00A70609" w14:paraId="15B9AFBA" w14:textId="77777777" w:rsidTr="00CC4047">
        <w:tc>
          <w:tcPr>
            <w:tcW w:w="852" w:type="dxa"/>
            <w:vMerge w:val="restart"/>
            <w:vAlign w:val="center"/>
          </w:tcPr>
          <w:p w14:paraId="22A86475" w14:textId="6704D172" w:rsidR="00E315AF" w:rsidRDefault="00D311E2" w:rsidP="00E315AF">
            <w:r>
              <w:lastRenderedPageBreak/>
              <w:t>12</w:t>
            </w:r>
          </w:p>
        </w:tc>
        <w:tc>
          <w:tcPr>
            <w:tcW w:w="981" w:type="dxa"/>
            <w:vAlign w:val="center"/>
          </w:tcPr>
          <w:p w14:paraId="31229E38" w14:textId="77777777" w:rsidR="00E315AF" w:rsidRPr="00C11AB3" w:rsidRDefault="00E315AF" w:rsidP="00E315AF">
            <w:r>
              <w:t>Mar 29</w:t>
            </w:r>
            <w:r>
              <w:br/>
              <w:t>- M</w:t>
            </w:r>
          </w:p>
        </w:tc>
        <w:tc>
          <w:tcPr>
            <w:tcW w:w="3827" w:type="dxa"/>
          </w:tcPr>
          <w:p w14:paraId="181C8949" w14:textId="64CA4EA6" w:rsidR="00E315AF" w:rsidRPr="00C11AB3" w:rsidRDefault="00E315AF" w:rsidP="00E315AF">
            <w:r>
              <w:t>31</w:t>
            </w:r>
            <w:r w:rsidR="007B2CC4">
              <w:t xml:space="preserve"> –</w:t>
            </w:r>
            <w:r w:rsidR="007B2CC4" w:rsidRPr="00C11AB3">
              <w:t xml:space="preserve"> </w:t>
            </w:r>
            <w:r w:rsidR="00850123" w:rsidRPr="00C11AB3">
              <w:t>Phylogenetics I</w:t>
            </w:r>
            <w:r w:rsidR="00850123">
              <w:t>I</w:t>
            </w:r>
          </w:p>
        </w:tc>
        <w:tc>
          <w:tcPr>
            <w:tcW w:w="2365" w:type="dxa"/>
          </w:tcPr>
          <w:p w14:paraId="540CEF54" w14:textId="159A05A6" w:rsidR="00E315AF" w:rsidRPr="006E2419" w:rsidRDefault="006E2419" w:rsidP="00E315AF">
            <w:pPr>
              <w:rPr>
                <w:bCs/>
              </w:rPr>
            </w:pPr>
            <w:r w:rsidRPr="006E2419">
              <w:rPr>
                <w:bCs/>
              </w:rPr>
              <w:t>Ch. 16 pp. 402-416</w:t>
            </w:r>
          </w:p>
        </w:tc>
        <w:tc>
          <w:tcPr>
            <w:tcW w:w="2276" w:type="dxa"/>
            <w:vMerge w:val="restart"/>
          </w:tcPr>
          <w:p w14:paraId="4E2EB1FB" w14:textId="77777777" w:rsidR="00615F06" w:rsidRPr="00A70609" w:rsidRDefault="00615F06" w:rsidP="00615F06">
            <w:r>
              <w:t>Phylogenies*</w:t>
            </w:r>
          </w:p>
          <w:p w14:paraId="2EDAAA08" w14:textId="73DA1C8F" w:rsidR="00E315AF" w:rsidRPr="001A5020" w:rsidRDefault="00E315AF" w:rsidP="00337BA9"/>
        </w:tc>
      </w:tr>
      <w:tr w:rsidR="00E315AF" w:rsidRPr="00A70609" w14:paraId="5DA66CA3" w14:textId="77777777" w:rsidTr="00CC4047">
        <w:tc>
          <w:tcPr>
            <w:tcW w:w="852" w:type="dxa"/>
            <w:vMerge/>
            <w:vAlign w:val="center"/>
          </w:tcPr>
          <w:p w14:paraId="0F973C9A" w14:textId="77777777" w:rsidR="00E315AF" w:rsidRDefault="00E315AF" w:rsidP="00E315AF"/>
        </w:tc>
        <w:tc>
          <w:tcPr>
            <w:tcW w:w="981" w:type="dxa"/>
            <w:vAlign w:val="center"/>
          </w:tcPr>
          <w:p w14:paraId="37FCA51B" w14:textId="77777777" w:rsidR="00E315AF" w:rsidRPr="00C11AB3" w:rsidRDefault="00E315AF" w:rsidP="00E315AF">
            <w:r>
              <w:t>Mar 31</w:t>
            </w:r>
            <w:r>
              <w:br/>
            </w:r>
            <w:r w:rsidRPr="00C11AB3">
              <w:t>-</w:t>
            </w:r>
            <w:r>
              <w:t xml:space="preserve"> W</w:t>
            </w:r>
          </w:p>
        </w:tc>
        <w:tc>
          <w:tcPr>
            <w:tcW w:w="3827" w:type="dxa"/>
          </w:tcPr>
          <w:p w14:paraId="7256C962" w14:textId="372BFD47" w:rsidR="00E315AF" w:rsidRPr="00C11AB3" w:rsidRDefault="00E315AF" w:rsidP="00E315AF">
            <w:r>
              <w:t>32</w:t>
            </w:r>
            <w:r w:rsidRPr="00C11AB3">
              <w:t xml:space="preserve"> – </w:t>
            </w:r>
            <w:r w:rsidRPr="00A60771">
              <w:rPr>
                <w:b/>
                <w:bCs/>
              </w:rPr>
              <w:t>Live Session</w:t>
            </w:r>
            <w:r w:rsidR="007B2CC4" w:rsidRPr="007B2CC4">
              <w:rPr>
                <w:bCs/>
              </w:rPr>
              <w:t xml:space="preserve">; </w:t>
            </w:r>
            <w:r w:rsidR="00850123">
              <w:rPr>
                <w:bCs/>
              </w:rPr>
              <w:t xml:space="preserve">Intro to Macroevolution </w:t>
            </w:r>
            <w:r w:rsidR="006E2419">
              <w:t>&amp; The Fossil Record</w:t>
            </w:r>
          </w:p>
        </w:tc>
        <w:tc>
          <w:tcPr>
            <w:tcW w:w="2365" w:type="dxa"/>
          </w:tcPr>
          <w:p w14:paraId="177895E1" w14:textId="6AB7CD3D" w:rsidR="00E315AF" w:rsidRPr="00A70609" w:rsidRDefault="00850123" w:rsidP="00E315AF">
            <w:r w:rsidRPr="006E70DB">
              <w:rPr>
                <w:bCs/>
              </w:rPr>
              <w:t>Ch. 17 pp. 431-435</w:t>
            </w:r>
          </w:p>
        </w:tc>
        <w:tc>
          <w:tcPr>
            <w:tcW w:w="2276" w:type="dxa"/>
            <w:vMerge/>
          </w:tcPr>
          <w:p w14:paraId="0678A6DF" w14:textId="0F465005" w:rsidR="00E315AF" w:rsidRPr="00A70609" w:rsidRDefault="00E315AF" w:rsidP="00E315AF"/>
        </w:tc>
      </w:tr>
      <w:tr w:rsidR="00E315AF" w:rsidRPr="00A70609" w14:paraId="52E2765B" w14:textId="77777777" w:rsidTr="00CC4047">
        <w:tc>
          <w:tcPr>
            <w:tcW w:w="852" w:type="dxa"/>
            <w:vMerge/>
            <w:vAlign w:val="center"/>
          </w:tcPr>
          <w:p w14:paraId="54A288D3" w14:textId="77777777" w:rsidR="00E315AF" w:rsidRDefault="00E315AF" w:rsidP="00E315AF"/>
        </w:tc>
        <w:tc>
          <w:tcPr>
            <w:tcW w:w="981" w:type="dxa"/>
            <w:vAlign w:val="center"/>
          </w:tcPr>
          <w:p w14:paraId="7A67D7CC" w14:textId="77777777" w:rsidR="00E315AF" w:rsidRPr="00C11AB3" w:rsidRDefault="00E315AF" w:rsidP="00E315AF">
            <w:r>
              <w:t>April 2</w:t>
            </w:r>
            <w:r>
              <w:br/>
            </w:r>
            <w:r w:rsidRPr="00C11AB3">
              <w:t>-</w:t>
            </w:r>
            <w:r>
              <w:t>F</w:t>
            </w:r>
          </w:p>
        </w:tc>
        <w:tc>
          <w:tcPr>
            <w:tcW w:w="3827" w:type="dxa"/>
          </w:tcPr>
          <w:p w14:paraId="7CCEA272" w14:textId="0B50D5F0" w:rsidR="00E315AF" w:rsidRPr="00C11AB3" w:rsidRDefault="00E315AF" w:rsidP="007B2CC4">
            <w:r>
              <w:t xml:space="preserve">33 – </w:t>
            </w:r>
            <w:r w:rsidR="00850123">
              <w:t xml:space="preserve">Adaptive Radiation </w:t>
            </w:r>
          </w:p>
        </w:tc>
        <w:tc>
          <w:tcPr>
            <w:tcW w:w="2365" w:type="dxa"/>
          </w:tcPr>
          <w:p w14:paraId="7C8D96A4" w14:textId="640FBD17" w:rsidR="00E315AF" w:rsidRPr="006E2419" w:rsidRDefault="006E2419" w:rsidP="00E315AF">
            <w:pPr>
              <w:rPr>
                <w:bCs/>
              </w:rPr>
            </w:pPr>
            <w:r w:rsidRPr="006E2419">
              <w:rPr>
                <w:bCs/>
              </w:rPr>
              <w:t>Ch. 2 pp. 50-51</w:t>
            </w:r>
            <w:r w:rsidR="00B17B33">
              <w:rPr>
                <w:bCs/>
              </w:rPr>
              <w:t>, Ch. 17 pp. 440-443</w:t>
            </w:r>
          </w:p>
        </w:tc>
        <w:tc>
          <w:tcPr>
            <w:tcW w:w="2276" w:type="dxa"/>
            <w:vMerge/>
          </w:tcPr>
          <w:p w14:paraId="1E3ADAA4" w14:textId="081A85D9" w:rsidR="00E315AF" w:rsidRPr="007F6BD1" w:rsidRDefault="00E315AF" w:rsidP="00E315AF">
            <w:pPr>
              <w:rPr>
                <w:b/>
              </w:rPr>
            </w:pPr>
          </w:p>
        </w:tc>
      </w:tr>
      <w:tr w:rsidR="00435921" w:rsidRPr="00A70609" w14:paraId="110EE656" w14:textId="77777777" w:rsidTr="00CC4047">
        <w:tc>
          <w:tcPr>
            <w:tcW w:w="852" w:type="dxa"/>
            <w:vMerge w:val="restart"/>
            <w:vAlign w:val="center"/>
          </w:tcPr>
          <w:p w14:paraId="54E3646A" w14:textId="32C1171B" w:rsidR="00435921" w:rsidRDefault="00435921" w:rsidP="00E315AF">
            <w:r>
              <w:t>13</w:t>
            </w:r>
          </w:p>
        </w:tc>
        <w:tc>
          <w:tcPr>
            <w:tcW w:w="981" w:type="dxa"/>
            <w:vAlign w:val="center"/>
          </w:tcPr>
          <w:p w14:paraId="32900ACE" w14:textId="77777777" w:rsidR="00435921" w:rsidRPr="00C11AB3" w:rsidRDefault="00435921" w:rsidP="00E315AF">
            <w:r>
              <w:t>April 5</w:t>
            </w:r>
            <w:r>
              <w:br/>
              <w:t>- M</w:t>
            </w:r>
          </w:p>
        </w:tc>
        <w:tc>
          <w:tcPr>
            <w:tcW w:w="3827" w:type="dxa"/>
          </w:tcPr>
          <w:p w14:paraId="5AFB4193" w14:textId="29D4E3F3" w:rsidR="00435921" w:rsidRPr="00C11AB3" w:rsidRDefault="00435921" w:rsidP="002F5F09">
            <w:r w:rsidRPr="00D311E2">
              <w:rPr>
                <w:i/>
              </w:rPr>
              <w:t>Easter Monday – no class</w:t>
            </w:r>
            <w:r w:rsidRPr="00C11AB3">
              <w:t xml:space="preserve"> </w:t>
            </w:r>
          </w:p>
        </w:tc>
        <w:tc>
          <w:tcPr>
            <w:tcW w:w="2365" w:type="dxa"/>
          </w:tcPr>
          <w:p w14:paraId="493B4F70" w14:textId="77777777" w:rsidR="00435921" w:rsidRPr="001A5020" w:rsidRDefault="00435921" w:rsidP="00E315AF">
            <w:pPr>
              <w:rPr>
                <w:b/>
              </w:rPr>
            </w:pPr>
          </w:p>
        </w:tc>
        <w:tc>
          <w:tcPr>
            <w:tcW w:w="2276" w:type="dxa"/>
            <w:vMerge w:val="restart"/>
          </w:tcPr>
          <w:p w14:paraId="740F7BD7" w14:textId="05730628" w:rsidR="00435921" w:rsidRPr="001A5020" w:rsidRDefault="00435921" w:rsidP="00E315AF">
            <w:pPr>
              <w:rPr>
                <w:b/>
              </w:rPr>
            </w:pPr>
            <w:r w:rsidRPr="00FC6C73">
              <w:rPr>
                <w:i/>
              </w:rPr>
              <w:t>No Lab</w:t>
            </w:r>
          </w:p>
        </w:tc>
      </w:tr>
      <w:tr w:rsidR="00435921" w:rsidRPr="00A70609" w14:paraId="630192C3" w14:textId="77777777" w:rsidTr="00CC4047">
        <w:tc>
          <w:tcPr>
            <w:tcW w:w="852" w:type="dxa"/>
            <w:vMerge/>
            <w:vAlign w:val="center"/>
          </w:tcPr>
          <w:p w14:paraId="03A73535" w14:textId="77777777" w:rsidR="00435921" w:rsidRDefault="00435921" w:rsidP="00E315AF"/>
        </w:tc>
        <w:tc>
          <w:tcPr>
            <w:tcW w:w="981" w:type="dxa"/>
            <w:vAlign w:val="center"/>
          </w:tcPr>
          <w:p w14:paraId="40B0DC10" w14:textId="77777777" w:rsidR="00435921" w:rsidRDefault="00435921" w:rsidP="00E315AF">
            <w:r>
              <w:t xml:space="preserve">April 7 </w:t>
            </w:r>
          </w:p>
          <w:p w14:paraId="5BF73949" w14:textId="77777777" w:rsidR="00435921" w:rsidRPr="00C11AB3" w:rsidRDefault="00435921" w:rsidP="00E315AF">
            <w:r>
              <w:t>-W</w:t>
            </w:r>
          </w:p>
        </w:tc>
        <w:tc>
          <w:tcPr>
            <w:tcW w:w="3827" w:type="dxa"/>
          </w:tcPr>
          <w:p w14:paraId="365D9FCE" w14:textId="274BB9A0" w:rsidR="00435921" w:rsidRPr="00D311E2" w:rsidRDefault="00435921" w:rsidP="007B2CC4">
            <w:pPr>
              <w:rPr>
                <w:i/>
              </w:rPr>
            </w:pPr>
            <w:r w:rsidRPr="00C11AB3">
              <w:t>34 –</w:t>
            </w:r>
            <w:r>
              <w:t xml:space="preserve"> </w:t>
            </w:r>
            <w:r w:rsidRPr="002F5F09">
              <w:rPr>
                <w:b/>
              </w:rPr>
              <w:t>Live Session;</w:t>
            </w:r>
            <w:r>
              <w:rPr>
                <w:b/>
              </w:rPr>
              <w:t xml:space="preserve"> </w:t>
            </w:r>
            <w:r>
              <w:t>Macroevolutionary Events</w:t>
            </w:r>
          </w:p>
        </w:tc>
        <w:tc>
          <w:tcPr>
            <w:tcW w:w="2365" w:type="dxa"/>
          </w:tcPr>
          <w:p w14:paraId="1755F0E1" w14:textId="5EA2C9FC" w:rsidR="00435921" w:rsidRPr="006E70DB" w:rsidRDefault="00435921" w:rsidP="00E315AF">
            <w:pPr>
              <w:rPr>
                <w:bCs/>
              </w:rPr>
            </w:pPr>
            <w:r w:rsidRPr="006E70DB">
              <w:rPr>
                <w:bCs/>
              </w:rPr>
              <w:t>Ch. 20 pp. 516-</w:t>
            </w:r>
            <w:r w:rsidR="00F83916">
              <w:rPr>
                <w:bCs/>
              </w:rPr>
              <w:t>525</w:t>
            </w:r>
          </w:p>
        </w:tc>
        <w:tc>
          <w:tcPr>
            <w:tcW w:w="2276" w:type="dxa"/>
            <w:vMerge/>
          </w:tcPr>
          <w:p w14:paraId="40C86619" w14:textId="0363663D" w:rsidR="00435921" w:rsidRPr="00A70609" w:rsidRDefault="00435921" w:rsidP="00E315AF"/>
        </w:tc>
      </w:tr>
      <w:tr w:rsidR="00435921" w:rsidRPr="00A70609" w14:paraId="096C7FA9" w14:textId="77777777" w:rsidTr="00CC4047">
        <w:tc>
          <w:tcPr>
            <w:tcW w:w="852" w:type="dxa"/>
            <w:vMerge/>
            <w:vAlign w:val="center"/>
          </w:tcPr>
          <w:p w14:paraId="4E684032" w14:textId="77777777" w:rsidR="00435921" w:rsidRPr="007F6BD1" w:rsidRDefault="00435921" w:rsidP="00E315AF">
            <w:pPr>
              <w:rPr>
                <w:b/>
              </w:rPr>
            </w:pPr>
          </w:p>
        </w:tc>
        <w:tc>
          <w:tcPr>
            <w:tcW w:w="981" w:type="dxa"/>
            <w:vAlign w:val="center"/>
          </w:tcPr>
          <w:p w14:paraId="10739396" w14:textId="5D612958" w:rsidR="00435921" w:rsidRDefault="00435921" w:rsidP="00E315AF">
            <w:r>
              <w:t>April 9 - F</w:t>
            </w:r>
          </w:p>
        </w:tc>
        <w:tc>
          <w:tcPr>
            <w:tcW w:w="3827" w:type="dxa"/>
          </w:tcPr>
          <w:p w14:paraId="3CF197AA" w14:textId="01876B08" w:rsidR="00435921" w:rsidRDefault="00435921" w:rsidP="00E315AF">
            <w:r>
              <w:t>35 – Eco-Evolutionary Dynamics</w:t>
            </w:r>
          </w:p>
        </w:tc>
        <w:tc>
          <w:tcPr>
            <w:tcW w:w="2365" w:type="dxa"/>
          </w:tcPr>
          <w:p w14:paraId="33AE3C74" w14:textId="2ED91E3A" w:rsidR="00435921" w:rsidRPr="006E70DB" w:rsidRDefault="00435921" w:rsidP="00E315AF">
            <w:pPr>
              <w:rPr>
                <w:i/>
                <w:iCs/>
              </w:rPr>
            </w:pPr>
            <w:r w:rsidRPr="006E70DB">
              <w:rPr>
                <w:i/>
                <w:iCs/>
              </w:rPr>
              <w:t xml:space="preserve">No new readings </w:t>
            </w:r>
          </w:p>
        </w:tc>
        <w:tc>
          <w:tcPr>
            <w:tcW w:w="2276" w:type="dxa"/>
            <w:vMerge/>
          </w:tcPr>
          <w:p w14:paraId="1B543B1D" w14:textId="57069C7D" w:rsidR="00435921" w:rsidRPr="00A70609" w:rsidRDefault="00435921" w:rsidP="00E315AF"/>
        </w:tc>
      </w:tr>
      <w:tr w:rsidR="00D311E2" w:rsidRPr="00A70609" w14:paraId="75EE3D46" w14:textId="77777777" w:rsidTr="00CC4047">
        <w:tc>
          <w:tcPr>
            <w:tcW w:w="852" w:type="dxa"/>
            <w:vMerge w:val="restart"/>
            <w:vAlign w:val="center"/>
          </w:tcPr>
          <w:p w14:paraId="64C2B478" w14:textId="479C9032" w:rsidR="00D311E2" w:rsidRPr="00D311E2" w:rsidRDefault="00D311E2" w:rsidP="00E315AF">
            <w:r w:rsidRPr="00D311E2">
              <w:t>14</w:t>
            </w:r>
          </w:p>
        </w:tc>
        <w:tc>
          <w:tcPr>
            <w:tcW w:w="981" w:type="dxa"/>
            <w:vAlign w:val="center"/>
          </w:tcPr>
          <w:p w14:paraId="1C9241C1" w14:textId="1C8ECB26" w:rsidR="00D311E2" w:rsidRDefault="00D311E2" w:rsidP="00E315AF">
            <w:r>
              <w:t>April 12 - M</w:t>
            </w:r>
          </w:p>
        </w:tc>
        <w:tc>
          <w:tcPr>
            <w:tcW w:w="3827" w:type="dxa"/>
          </w:tcPr>
          <w:p w14:paraId="31F13AA4" w14:textId="595EAECF" w:rsidR="00D311E2" w:rsidRDefault="00D311E2" w:rsidP="00E315AF">
            <w:r>
              <w:t xml:space="preserve">36 </w:t>
            </w:r>
            <w:r w:rsidR="007B2CC4">
              <w:t>–</w:t>
            </w:r>
            <w:r>
              <w:t xml:space="preserve"> </w:t>
            </w:r>
            <w:r w:rsidR="009F7AC9" w:rsidRPr="00A60771">
              <w:rPr>
                <w:b/>
                <w:bCs/>
              </w:rPr>
              <w:t>Live Session</w:t>
            </w:r>
            <w:r w:rsidR="009F7AC9">
              <w:t xml:space="preserve"> </w:t>
            </w:r>
            <w:r w:rsidR="006E70DB">
              <w:t>Wrap up &amp; review</w:t>
            </w:r>
          </w:p>
        </w:tc>
        <w:tc>
          <w:tcPr>
            <w:tcW w:w="2365" w:type="dxa"/>
          </w:tcPr>
          <w:p w14:paraId="0E6381E5" w14:textId="1EC3D679" w:rsidR="00D311E2" w:rsidRPr="006E70DB" w:rsidRDefault="006E70DB" w:rsidP="00E315AF">
            <w:r>
              <w:t xml:space="preserve">Article: </w:t>
            </w:r>
            <w:r w:rsidRPr="006E70DB">
              <w:t>Dobzhansky</w:t>
            </w:r>
            <w:r>
              <w:t xml:space="preserve"> (1973) </w:t>
            </w:r>
            <w:r w:rsidRPr="006E70DB">
              <w:rPr>
                <w:i/>
                <w:iCs/>
              </w:rPr>
              <w:t>The American Biology Teacher</w:t>
            </w:r>
          </w:p>
        </w:tc>
        <w:tc>
          <w:tcPr>
            <w:tcW w:w="2276" w:type="dxa"/>
          </w:tcPr>
          <w:p w14:paraId="1A7AD947" w14:textId="28BFE434" w:rsidR="00D311E2" w:rsidRPr="00A70609" w:rsidRDefault="00435921" w:rsidP="00E315AF">
            <w:r w:rsidRPr="00FC6C73">
              <w:rPr>
                <w:i/>
              </w:rPr>
              <w:t>No Lab</w:t>
            </w:r>
          </w:p>
        </w:tc>
      </w:tr>
      <w:tr w:rsidR="00D311E2" w:rsidRPr="00A70609" w14:paraId="59EDA56A" w14:textId="77777777" w:rsidTr="00CC4047">
        <w:tc>
          <w:tcPr>
            <w:tcW w:w="852" w:type="dxa"/>
            <w:vMerge/>
            <w:vAlign w:val="center"/>
          </w:tcPr>
          <w:p w14:paraId="4FB1A761" w14:textId="77777777" w:rsidR="00D311E2" w:rsidRPr="007F6BD1" w:rsidRDefault="00D311E2" w:rsidP="00E315AF">
            <w:pPr>
              <w:rPr>
                <w:b/>
              </w:rPr>
            </w:pPr>
          </w:p>
        </w:tc>
        <w:tc>
          <w:tcPr>
            <w:tcW w:w="981" w:type="dxa"/>
            <w:vAlign w:val="center"/>
          </w:tcPr>
          <w:p w14:paraId="6D6F254D" w14:textId="2DA4B8AC" w:rsidR="00D311E2" w:rsidRDefault="00D311E2" w:rsidP="00E315AF"/>
        </w:tc>
        <w:tc>
          <w:tcPr>
            <w:tcW w:w="3827" w:type="dxa"/>
          </w:tcPr>
          <w:p w14:paraId="5BF6FED8" w14:textId="2798D80A" w:rsidR="00D311E2" w:rsidRDefault="00D311E2" w:rsidP="009F7AC9"/>
        </w:tc>
        <w:tc>
          <w:tcPr>
            <w:tcW w:w="2365" w:type="dxa"/>
          </w:tcPr>
          <w:p w14:paraId="2D9B98AF" w14:textId="77777777" w:rsidR="00D311E2" w:rsidRPr="00A70609" w:rsidRDefault="00D311E2" w:rsidP="00E315AF"/>
        </w:tc>
        <w:tc>
          <w:tcPr>
            <w:tcW w:w="2276" w:type="dxa"/>
          </w:tcPr>
          <w:p w14:paraId="453D40D9" w14:textId="77777777" w:rsidR="00D311E2" w:rsidRPr="00A70609" w:rsidRDefault="00D311E2" w:rsidP="00E315AF"/>
        </w:tc>
      </w:tr>
      <w:tr w:rsidR="00D311E2" w:rsidRPr="00A70609" w14:paraId="499AD4F1" w14:textId="77777777" w:rsidTr="00CC4047">
        <w:tc>
          <w:tcPr>
            <w:tcW w:w="852" w:type="dxa"/>
            <w:vMerge/>
            <w:vAlign w:val="center"/>
          </w:tcPr>
          <w:p w14:paraId="0CEFB285" w14:textId="77777777" w:rsidR="00D311E2" w:rsidRPr="007F6BD1" w:rsidRDefault="00D311E2" w:rsidP="00E315AF">
            <w:pPr>
              <w:rPr>
                <w:b/>
              </w:rPr>
            </w:pPr>
          </w:p>
        </w:tc>
        <w:tc>
          <w:tcPr>
            <w:tcW w:w="981" w:type="dxa"/>
            <w:vAlign w:val="center"/>
          </w:tcPr>
          <w:p w14:paraId="62A05814" w14:textId="77777777" w:rsidR="00D311E2" w:rsidRDefault="00D311E2" w:rsidP="00E315AF"/>
        </w:tc>
        <w:tc>
          <w:tcPr>
            <w:tcW w:w="3827" w:type="dxa"/>
          </w:tcPr>
          <w:p w14:paraId="3C5FE736" w14:textId="77777777" w:rsidR="00D311E2" w:rsidRDefault="00D311E2" w:rsidP="00E315AF"/>
        </w:tc>
        <w:tc>
          <w:tcPr>
            <w:tcW w:w="2365" w:type="dxa"/>
          </w:tcPr>
          <w:p w14:paraId="4635C454" w14:textId="77777777" w:rsidR="00D311E2" w:rsidRPr="00A70609" w:rsidRDefault="00D311E2" w:rsidP="00E315AF"/>
        </w:tc>
        <w:tc>
          <w:tcPr>
            <w:tcW w:w="2276" w:type="dxa"/>
          </w:tcPr>
          <w:p w14:paraId="17B9AFD2" w14:textId="77777777" w:rsidR="00D311E2" w:rsidRPr="00A70609" w:rsidRDefault="00D311E2" w:rsidP="00E315AF"/>
        </w:tc>
      </w:tr>
      <w:tr w:rsidR="00E315AF" w:rsidRPr="00A70609" w14:paraId="28EE3EFC" w14:textId="77777777" w:rsidTr="00CC4047">
        <w:tc>
          <w:tcPr>
            <w:tcW w:w="852" w:type="dxa"/>
            <w:vAlign w:val="center"/>
          </w:tcPr>
          <w:p w14:paraId="226A2BBF" w14:textId="77777777" w:rsidR="00E315AF" w:rsidRDefault="00E315AF" w:rsidP="00E315AF">
            <w:r w:rsidRPr="007F6BD1">
              <w:rPr>
                <w:b/>
              </w:rPr>
              <w:t>FINAL EXAM</w:t>
            </w:r>
          </w:p>
        </w:tc>
        <w:tc>
          <w:tcPr>
            <w:tcW w:w="981" w:type="dxa"/>
          </w:tcPr>
          <w:p w14:paraId="5E1CFE73" w14:textId="77777777" w:rsidR="00E315AF" w:rsidRDefault="00E315AF" w:rsidP="00E315AF">
            <w:r>
              <w:t>TBA</w:t>
            </w:r>
          </w:p>
        </w:tc>
        <w:tc>
          <w:tcPr>
            <w:tcW w:w="3827" w:type="dxa"/>
          </w:tcPr>
          <w:p w14:paraId="195A673C" w14:textId="77777777" w:rsidR="00E315AF" w:rsidRDefault="00E315AF" w:rsidP="00E315AF"/>
        </w:tc>
        <w:tc>
          <w:tcPr>
            <w:tcW w:w="2365" w:type="dxa"/>
          </w:tcPr>
          <w:p w14:paraId="6CF78F1E" w14:textId="77777777" w:rsidR="00E315AF" w:rsidRPr="00A70609" w:rsidRDefault="00E315AF" w:rsidP="00E315AF"/>
        </w:tc>
        <w:tc>
          <w:tcPr>
            <w:tcW w:w="2276" w:type="dxa"/>
          </w:tcPr>
          <w:p w14:paraId="3C371A06" w14:textId="3E520E33" w:rsidR="00E315AF" w:rsidRPr="00A70609" w:rsidRDefault="00E315AF" w:rsidP="00E315AF"/>
        </w:tc>
      </w:tr>
    </w:tbl>
    <w:p w14:paraId="56F3051D" w14:textId="594350CE" w:rsidR="00383F5F" w:rsidRPr="00B6761D" w:rsidRDefault="00383F5F" w:rsidP="00383F5F">
      <w:pPr>
        <w:widowControl w:val="0"/>
        <w:autoSpaceDE w:val="0"/>
        <w:autoSpaceDN w:val="0"/>
        <w:adjustRightInd w:val="0"/>
        <w:rPr>
          <w:b/>
        </w:rPr>
      </w:pPr>
      <w:r w:rsidRPr="00B6761D">
        <w:rPr>
          <w:b/>
        </w:rPr>
        <w:t>*Denotes labs with in-lab assignments</w:t>
      </w:r>
    </w:p>
    <w:p w14:paraId="6A9950C6" w14:textId="77777777" w:rsidR="00383F5F" w:rsidRDefault="00383F5F" w:rsidP="00383F5F">
      <w:pPr>
        <w:widowControl w:val="0"/>
        <w:autoSpaceDE w:val="0"/>
        <w:autoSpaceDN w:val="0"/>
        <w:adjustRightInd w:val="0"/>
        <w:rPr>
          <w:rFonts w:ascii="MyriadPro-Regular" w:hAnsi="MyriadPro-Regular"/>
        </w:rPr>
      </w:pPr>
    </w:p>
    <w:p w14:paraId="16BCB29E" w14:textId="77777777" w:rsidR="00383F5F" w:rsidRPr="00F83916" w:rsidRDefault="00383F5F" w:rsidP="00383F5F">
      <w:pPr>
        <w:pStyle w:val="Heading2"/>
        <w:spacing w:before="80"/>
        <w:rPr>
          <w:rFonts w:ascii="Arial" w:hAnsi="Arial" w:cs="Arial"/>
          <w:b/>
          <w:bCs/>
          <w:color w:val="767171" w:themeColor="background2" w:themeShade="80"/>
        </w:rPr>
      </w:pPr>
      <w:r w:rsidRPr="00F83916">
        <w:rPr>
          <w:rFonts w:ascii="Arial" w:hAnsi="Arial" w:cs="Arial"/>
          <w:b/>
          <w:bCs/>
          <w:color w:val="767171" w:themeColor="background2" w:themeShade="80"/>
        </w:rPr>
        <w:t>Midterm and Final Examination Scheduling</w:t>
      </w:r>
    </w:p>
    <w:p w14:paraId="601D2672" w14:textId="77777777" w:rsidR="00383F5F" w:rsidRPr="00B03362" w:rsidRDefault="00383F5F" w:rsidP="00383F5F">
      <w:r w:rsidRPr="00B03362">
        <w:t>Midterm and final examinations must be written on the date scheduled. </w:t>
      </w:r>
    </w:p>
    <w:p w14:paraId="6F79040F" w14:textId="4C387D99" w:rsidR="00AB4653" w:rsidRPr="00F83916" w:rsidRDefault="00383F5F" w:rsidP="00383F5F">
      <w:pPr>
        <w:rPr>
          <w:rFonts w:ascii="MyriadPro-Regular" w:hAnsi="MyriadPro-Regular"/>
          <w:b/>
          <w:bCs/>
        </w:rPr>
      </w:pPr>
      <w:r w:rsidRPr="00B03362">
        <w:t xml:space="preserve">Final examinations may be scheduled at any time during the examination period </w:t>
      </w:r>
      <w:r w:rsidR="009F7AC9">
        <w:rPr>
          <w:rFonts w:cstheme="minorHAnsi"/>
          <w:i/>
          <w:u w:val="single"/>
        </w:rPr>
        <w:t xml:space="preserve">(April 14 </w:t>
      </w:r>
      <w:r w:rsidR="00A022B9">
        <w:rPr>
          <w:rFonts w:cstheme="minorHAnsi"/>
          <w:i/>
          <w:u w:val="single"/>
        </w:rPr>
        <w:t>– April 30</w:t>
      </w:r>
      <w:r w:rsidRPr="009B2F56">
        <w:rPr>
          <w:rFonts w:cstheme="minorHAnsi"/>
          <w:i/>
          <w:u w:val="single"/>
        </w:rPr>
        <w:t>)</w:t>
      </w:r>
      <w:r w:rsidRPr="00B03362">
        <w:t xml:space="preserve">; students should therefore avoid making prior travel, employment, or other commitments for this period.  If a student is unable to write an exam through no fault of </w:t>
      </w:r>
      <w:r w:rsidR="00A022B9">
        <w:t>their</w:t>
      </w:r>
      <w:r w:rsidRPr="00B03362">
        <w:t xml:space="preserve"> own for medical or other valid</w:t>
      </w:r>
      <w:r>
        <w:t xml:space="preserve"> reasons,</w:t>
      </w:r>
      <w:r w:rsidRPr="00B03362">
        <w:t xml:space="preserve"> documentation must be provided and an opportunity to write the missed exam </w:t>
      </w:r>
      <w:r w:rsidRPr="00B03362">
        <w:rPr>
          <w:u w:val="single"/>
        </w:rPr>
        <w:t>may</w:t>
      </w:r>
      <w:r w:rsidRPr="00B03362">
        <w:t xml:space="preserve"> be given. Students are encouraged to review all examination policies and procedures</w:t>
      </w:r>
      <w:r>
        <w:t xml:space="preserve"> at </w:t>
      </w:r>
      <w:hyperlink r:id="rId15" w:history="1">
        <w:r w:rsidRPr="009F5F17">
          <w:rPr>
            <w:rStyle w:val="Hyperlink"/>
            <w:rFonts w:cs="Arial"/>
          </w:rPr>
          <w:t>http://students.usask.ca/academics/exams.php</w:t>
        </w:r>
      </w:hyperlink>
      <w:r>
        <w:rPr>
          <w:rStyle w:val="Hyperlink"/>
          <w:rFonts w:cs="Arial"/>
        </w:rPr>
        <w:t>.</w:t>
      </w:r>
    </w:p>
    <w:p w14:paraId="70810433" w14:textId="6E21B9A7" w:rsidR="00AB4653" w:rsidRDefault="00AB4653" w:rsidP="00AB4653">
      <w:pPr>
        <w:pStyle w:val="Heading1"/>
        <w:spacing w:before="360"/>
      </w:pPr>
      <w:r>
        <w:t>Grading Scheme</w:t>
      </w:r>
    </w:p>
    <w:p w14:paraId="12F1811F" w14:textId="77777777" w:rsidR="00F83916" w:rsidRDefault="00F83916" w:rsidP="00383F5F"/>
    <w:tbl>
      <w:tblPr>
        <w:tblStyle w:val="TableGrid"/>
        <w:tblW w:w="0" w:type="auto"/>
        <w:tblLook w:val="04A0" w:firstRow="1" w:lastRow="0" w:firstColumn="1" w:lastColumn="0" w:noHBand="0" w:noVBand="1"/>
      </w:tblPr>
      <w:tblGrid>
        <w:gridCol w:w="5382"/>
        <w:gridCol w:w="1701"/>
      </w:tblGrid>
      <w:tr w:rsidR="002917FC" w14:paraId="400C67B0" w14:textId="77777777" w:rsidTr="00F83916">
        <w:tc>
          <w:tcPr>
            <w:tcW w:w="5382" w:type="dxa"/>
          </w:tcPr>
          <w:p w14:paraId="66BD4A7B" w14:textId="4D17415E" w:rsidR="002917FC" w:rsidRDefault="00115875" w:rsidP="00383F5F">
            <w:pPr>
              <w:rPr>
                <w:rStyle w:val="Hyperlink"/>
                <w:color w:val="auto"/>
                <w:u w:val="none"/>
              </w:rPr>
            </w:pPr>
            <w:r>
              <w:rPr>
                <w:rStyle w:val="Hyperlink"/>
                <w:color w:val="auto"/>
                <w:u w:val="none"/>
              </w:rPr>
              <w:t>Lecture Quizzes and Participation</w:t>
            </w:r>
          </w:p>
        </w:tc>
        <w:tc>
          <w:tcPr>
            <w:tcW w:w="1701" w:type="dxa"/>
          </w:tcPr>
          <w:p w14:paraId="06DF4FFE" w14:textId="23F6E01F" w:rsidR="002917FC" w:rsidRDefault="00115875" w:rsidP="00383F5F">
            <w:pPr>
              <w:rPr>
                <w:rStyle w:val="Hyperlink"/>
                <w:color w:val="auto"/>
              </w:rPr>
            </w:pPr>
            <w:r>
              <w:rPr>
                <w:rStyle w:val="Hyperlink"/>
                <w:color w:val="auto"/>
              </w:rPr>
              <w:t>5%</w:t>
            </w:r>
          </w:p>
        </w:tc>
      </w:tr>
      <w:tr w:rsidR="00AB4653" w14:paraId="489FF693" w14:textId="77777777" w:rsidTr="00F83916">
        <w:tc>
          <w:tcPr>
            <w:tcW w:w="5382" w:type="dxa"/>
          </w:tcPr>
          <w:p w14:paraId="189883ED" w14:textId="3BD7D73D" w:rsidR="00AB4653" w:rsidRPr="00AB4653" w:rsidRDefault="00AB4653" w:rsidP="00383F5F">
            <w:pPr>
              <w:rPr>
                <w:rStyle w:val="Hyperlink"/>
                <w:color w:val="auto"/>
                <w:u w:val="none"/>
              </w:rPr>
            </w:pPr>
            <w:r>
              <w:rPr>
                <w:rStyle w:val="Hyperlink"/>
                <w:color w:val="auto"/>
                <w:u w:val="none"/>
              </w:rPr>
              <w:t>Midterm Exam</w:t>
            </w:r>
          </w:p>
        </w:tc>
        <w:tc>
          <w:tcPr>
            <w:tcW w:w="1701" w:type="dxa"/>
          </w:tcPr>
          <w:p w14:paraId="2E09CA3B" w14:textId="7EAF9DB0" w:rsidR="00AB4653" w:rsidRDefault="002917FC" w:rsidP="00383F5F">
            <w:pPr>
              <w:rPr>
                <w:rStyle w:val="Hyperlink"/>
              </w:rPr>
            </w:pPr>
            <w:r>
              <w:rPr>
                <w:rStyle w:val="Hyperlink"/>
                <w:color w:val="auto"/>
              </w:rPr>
              <w:t>15</w:t>
            </w:r>
            <w:r w:rsidR="00AB4653" w:rsidRPr="00AB4653">
              <w:rPr>
                <w:rStyle w:val="Hyperlink"/>
                <w:color w:val="auto"/>
              </w:rPr>
              <w:t>%</w:t>
            </w:r>
          </w:p>
        </w:tc>
      </w:tr>
      <w:tr w:rsidR="00AB4653" w14:paraId="0BE24E50" w14:textId="77777777" w:rsidTr="00F83916">
        <w:tc>
          <w:tcPr>
            <w:tcW w:w="5382" w:type="dxa"/>
          </w:tcPr>
          <w:p w14:paraId="3BC347A2" w14:textId="724E38D7" w:rsidR="00AB4653" w:rsidRDefault="00AB4653" w:rsidP="00AB4653">
            <w:pPr>
              <w:rPr>
                <w:rStyle w:val="Hyperlink"/>
              </w:rPr>
            </w:pPr>
            <w:r>
              <w:rPr>
                <w:rStyle w:val="Hyperlink"/>
                <w:color w:val="auto"/>
                <w:u w:val="none"/>
              </w:rPr>
              <w:t>Final Exam</w:t>
            </w:r>
          </w:p>
        </w:tc>
        <w:tc>
          <w:tcPr>
            <w:tcW w:w="1701" w:type="dxa"/>
          </w:tcPr>
          <w:p w14:paraId="4D9FF0B6" w14:textId="770737B3" w:rsidR="00AB4653" w:rsidRDefault="00AB4653" w:rsidP="00AB4653">
            <w:pPr>
              <w:rPr>
                <w:rStyle w:val="Hyperlink"/>
              </w:rPr>
            </w:pPr>
            <w:r>
              <w:rPr>
                <w:rStyle w:val="Hyperlink"/>
                <w:color w:val="auto"/>
              </w:rPr>
              <w:t>4</w:t>
            </w:r>
            <w:r w:rsidRPr="00AB4653">
              <w:rPr>
                <w:rStyle w:val="Hyperlink"/>
                <w:color w:val="auto"/>
              </w:rPr>
              <w:t>0%</w:t>
            </w:r>
          </w:p>
        </w:tc>
      </w:tr>
      <w:tr w:rsidR="00AB4653" w14:paraId="7A704EEC" w14:textId="77777777" w:rsidTr="00F83916">
        <w:tc>
          <w:tcPr>
            <w:tcW w:w="5382" w:type="dxa"/>
          </w:tcPr>
          <w:p w14:paraId="03E2FE86" w14:textId="53EAF930" w:rsidR="00AB4653" w:rsidRDefault="00C74699" w:rsidP="00AB4653">
            <w:pPr>
              <w:rPr>
                <w:rStyle w:val="Hyperlink"/>
              </w:rPr>
            </w:pPr>
            <w:r>
              <w:rPr>
                <w:rStyle w:val="Hyperlink"/>
                <w:color w:val="auto"/>
                <w:u w:val="none"/>
              </w:rPr>
              <w:t>Laboratory Quizzes &amp; Assignments</w:t>
            </w:r>
          </w:p>
        </w:tc>
        <w:tc>
          <w:tcPr>
            <w:tcW w:w="1701" w:type="dxa"/>
          </w:tcPr>
          <w:p w14:paraId="364B1BA5" w14:textId="300FBE39" w:rsidR="00AB4653" w:rsidRDefault="00AB4653" w:rsidP="00AB4653">
            <w:pPr>
              <w:rPr>
                <w:rStyle w:val="Hyperlink"/>
              </w:rPr>
            </w:pPr>
            <w:r w:rsidRPr="00AB4653">
              <w:rPr>
                <w:rStyle w:val="Hyperlink"/>
                <w:color w:val="auto"/>
              </w:rPr>
              <w:t>20%</w:t>
            </w:r>
          </w:p>
        </w:tc>
      </w:tr>
      <w:tr w:rsidR="00AB4653" w14:paraId="686743A4" w14:textId="77777777" w:rsidTr="00F83916">
        <w:tc>
          <w:tcPr>
            <w:tcW w:w="5382" w:type="dxa"/>
          </w:tcPr>
          <w:p w14:paraId="4190A69A" w14:textId="71266AE0" w:rsidR="00AB4653" w:rsidRPr="00C74699" w:rsidRDefault="00C74699" w:rsidP="00AB4653">
            <w:pPr>
              <w:rPr>
                <w:rStyle w:val="Hyperlink"/>
                <w:color w:val="auto"/>
                <w:u w:val="none"/>
              </w:rPr>
            </w:pPr>
            <w:r>
              <w:rPr>
                <w:rStyle w:val="Hyperlink"/>
                <w:color w:val="auto"/>
                <w:u w:val="none"/>
              </w:rPr>
              <w:t>Darwinian Snails Term Paper</w:t>
            </w:r>
          </w:p>
        </w:tc>
        <w:tc>
          <w:tcPr>
            <w:tcW w:w="1701" w:type="dxa"/>
          </w:tcPr>
          <w:p w14:paraId="655426F4" w14:textId="4176971E" w:rsidR="00AB4653" w:rsidRDefault="00AB4653" w:rsidP="00AB4653">
            <w:pPr>
              <w:rPr>
                <w:rStyle w:val="Hyperlink"/>
              </w:rPr>
            </w:pPr>
            <w:r w:rsidRPr="00AB4653">
              <w:rPr>
                <w:rStyle w:val="Hyperlink"/>
                <w:color w:val="auto"/>
              </w:rPr>
              <w:t>20%</w:t>
            </w:r>
          </w:p>
        </w:tc>
      </w:tr>
      <w:tr w:rsidR="00AB4653" w14:paraId="411D1C37" w14:textId="77777777" w:rsidTr="00F83916">
        <w:tc>
          <w:tcPr>
            <w:tcW w:w="5382" w:type="dxa"/>
          </w:tcPr>
          <w:p w14:paraId="5C9AE516" w14:textId="7D6F9246" w:rsidR="00AB4653" w:rsidRPr="00AB4653" w:rsidRDefault="00AB4653" w:rsidP="00AB4653">
            <w:pPr>
              <w:rPr>
                <w:rStyle w:val="Hyperlink"/>
                <w:b/>
              </w:rPr>
            </w:pPr>
            <w:r w:rsidRPr="00AB4653">
              <w:rPr>
                <w:rStyle w:val="Hyperlink"/>
                <w:b/>
                <w:color w:val="auto"/>
                <w:u w:val="none"/>
              </w:rPr>
              <w:t xml:space="preserve">Total </w:t>
            </w:r>
          </w:p>
        </w:tc>
        <w:tc>
          <w:tcPr>
            <w:tcW w:w="1701" w:type="dxa"/>
          </w:tcPr>
          <w:p w14:paraId="3D535628" w14:textId="4F695E3A" w:rsidR="00AB4653" w:rsidRPr="00AB4653" w:rsidRDefault="00AB4653" w:rsidP="00AB4653">
            <w:pPr>
              <w:rPr>
                <w:rStyle w:val="Hyperlink"/>
                <w:b/>
              </w:rPr>
            </w:pPr>
            <w:r w:rsidRPr="00AB4653">
              <w:rPr>
                <w:rStyle w:val="Hyperlink"/>
                <w:b/>
                <w:color w:val="auto"/>
              </w:rPr>
              <w:t>100%</w:t>
            </w:r>
          </w:p>
        </w:tc>
      </w:tr>
    </w:tbl>
    <w:p w14:paraId="66975333" w14:textId="0780E915" w:rsidR="00115875" w:rsidRDefault="00115875" w:rsidP="00115875">
      <w:pPr>
        <w:keepNext/>
        <w:keepLines/>
        <w:spacing w:before="200"/>
        <w:outlineLvl w:val="1"/>
        <w:rPr>
          <w:rFonts w:ascii="Arial" w:eastAsia="Arial" w:hAnsi="Arial" w:cs="Times New Roman"/>
          <w:b/>
          <w:bCs/>
          <w:color w:val="595959"/>
          <w:sz w:val="26"/>
          <w:szCs w:val="26"/>
        </w:rPr>
      </w:pPr>
      <w:r>
        <w:rPr>
          <w:rFonts w:ascii="Arial" w:eastAsia="Arial" w:hAnsi="Arial" w:cs="Times New Roman"/>
          <w:b/>
          <w:bCs/>
          <w:color w:val="595959"/>
          <w:sz w:val="26"/>
          <w:szCs w:val="26"/>
        </w:rPr>
        <w:lastRenderedPageBreak/>
        <w:t xml:space="preserve">Lecture Quizzes and Participation </w:t>
      </w:r>
    </w:p>
    <w:p w14:paraId="565FB3FA" w14:textId="315022F7" w:rsidR="00115875" w:rsidRDefault="00115875" w:rsidP="00115875">
      <w:pPr>
        <w:keepNext/>
        <w:keepLines/>
        <w:outlineLvl w:val="1"/>
        <w:rPr>
          <w:rFonts w:eastAsia="Times New Roman" w:cs="Arial"/>
          <w:color w:val="000000"/>
          <w:lang w:val="en-CA"/>
        </w:rPr>
      </w:pPr>
      <w:r w:rsidRPr="00C74699">
        <w:rPr>
          <w:rFonts w:eastAsia="Times New Roman" w:cs="Arial"/>
          <w:b/>
          <w:color w:val="000000"/>
          <w:lang w:val="en-CA"/>
        </w:rPr>
        <w:t>Value:</w:t>
      </w:r>
      <w:r>
        <w:rPr>
          <w:rFonts w:eastAsia="Times New Roman" w:cs="Arial"/>
          <w:color w:val="000000"/>
          <w:lang w:val="en-CA"/>
        </w:rPr>
        <w:t xml:space="preserve"> </w:t>
      </w:r>
      <w:r>
        <w:rPr>
          <w:rFonts w:eastAsia="Times New Roman" w:cs="Arial"/>
          <w:color w:val="000000"/>
          <w:lang w:val="en-CA"/>
        </w:rPr>
        <w:tab/>
      </w:r>
      <w:r>
        <w:rPr>
          <w:rFonts w:eastAsia="Times New Roman" w:cs="Arial"/>
          <w:color w:val="000000"/>
          <w:lang w:val="en-CA"/>
        </w:rPr>
        <w:tab/>
        <w:t>5% of final grade</w:t>
      </w:r>
    </w:p>
    <w:p w14:paraId="15F4ACD6" w14:textId="03D4F589" w:rsidR="00115875" w:rsidRPr="00F83916" w:rsidRDefault="00115875" w:rsidP="00F83916">
      <w:pPr>
        <w:keepNext/>
        <w:keepLines/>
        <w:outlineLvl w:val="1"/>
        <w:rPr>
          <w:rFonts w:eastAsia="Times New Roman" w:cs="Arial"/>
          <w:color w:val="000000"/>
          <w:lang w:val="en-CA"/>
        </w:rPr>
      </w:pPr>
      <w:r w:rsidRPr="00C74699">
        <w:rPr>
          <w:rFonts w:eastAsia="Times New Roman" w:cs="Arial"/>
          <w:b/>
          <w:color w:val="000000"/>
          <w:lang w:val="en-CA"/>
        </w:rPr>
        <w:t>Description:</w:t>
      </w:r>
      <w:r w:rsidR="000971B5">
        <w:rPr>
          <w:rFonts w:eastAsia="Times New Roman" w:cs="Arial"/>
          <w:b/>
          <w:color w:val="000000"/>
          <w:lang w:val="en-CA"/>
        </w:rPr>
        <w:t xml:space="preserve"> </w:t>
      </w:r>
      <w:r>
        <w:rPr>
          <w:rFonts w:eastAsia="Times New Roman" w:cs="Arial"/>
          <w:color w:val="000000"/>
          <w:lang w:val="en-CA"/>
        </w:rPr>
        <w:t xml:space="preserve"> </w:t>
      </w:r>
      <w:r w:rsidR="000971B5">
        <w:rPr>
          <w:rFonts w:eastAsia="Times New Roman" w:cs="Arial"/>
          <w:color w:val="000000"/>
          <w:lang w:val="en-CA"/>
        </w:rPr>
        <w:t>Sufficient c</w:t>
      </w:r>
      <w:r>
        <w:rPr>
          <w:rFonts w:eastAsia="Times New Roman" w:cs="Arial"/>
          <w:color w:val="000000"/>
          <w:lang w:val="en-CA"/>
        </w:rPr>
        <w:t>ompletion of short in-class quizzes in recorded lectures, Canvas</w:t>
      </w:r>
      <w:r w:rsidR="007C5F2D">
        <w:rPr>
          <w:rFonts w:eastAsia="Times New Roman" w:cs="Arial"/>
          <w:color w:val="000000"/>
          <w:lang w:val="en-CA"/>
        </w:rPr>
        <w:t xml:space="preserve"> lecture quizzes</w:t>
      </w:r>
      <w:r>
        <w:rPr>
          <w:rFonts w:eastAsia="Times New Roman" w:cs="Arial"/>
          <w:color w:val="000000"/>
          <w:lang w:val="en-CA"/>
        </w:rPr>
        <w:t>, and participation in learning activiti</w:t>
      </w:r>
      <w:r w:rsidR="007C5F2D">
        <w:rPr>
          <w:rFonts w:eastAsia="Times New Roman" w:cs="Arial"/>
          <w:color w:val="000000"/>
          <w:lang w:val="en-CA"/>
        </w:rPr>
        <w:t xml:space="preserve">es within weekly live sessions. Students </w:t>
      </w:r>
      <w:r w:rsidR="00FA3CA2">
        <w:rPr>
          <w:rFonts w:eastAsia="Times New Roman" w:cs="Arial"/>
          <w:color w:val="000000"/>
          <w:lang w:val="en-CA"/>
        </w:rPr>
        <w:t xml:space="preserve">that </w:t>
      </w:r>
      <w:r w:rsidR="007C5F2D">
        <w:rPr>
          <w:rFonts w:eastAsia="Times New Roman" w:cs="Arial"/>
          <w:color w:val="000000"/>
          <w:lang w:val="en-CA"/>
        </w:rPr>
        <w:t>engage in such activities</w:t>
      </w:r>
      <w:r w:rsidR="00FA3CA2">
        <w:rPr>
          <w:rFonts w:eastAsia="Times New Roman" w:cs="Arial"/>
          <w:color w:val="000000"/>
          <w:lang w:val="en-CA"/>
        </w:rPr>
        <w:t xml:space="preserve"> at least</w:t>
      </w:r>
      <w:r w:rsidR="007C5F2D">
        <w:rPr>
          <w:rFonts w:eastAsia="Times New Roman" w:cs="Arial"/>
          <w:color w:val="000000"/>
          <w:lang w:val="en-CA"/>
        </w:rPr>
        <w:t xml:space="preserve"> twice per week on average can expect to do </w:t>
      </w:r>
      <w:r w:rsidR="000971B5">
        <w:rPr>
          <w:rFonts w:eastAsia="Times New Roman" w:cs="Arial"/>
          <w:color w:val="000000"/>
          <w:lang w:val="en-CA"/>
        </w:rPr>
        <w:t>very well in earning the 5%, and students who do so are likely to keep on track with course material</w:t>
      </w:r>
      <w:r w:rsidR="00FA3CA2">
        <w:rPr>
          <w:rFonts w:eastAsia="Times New Roman" w:cs="Arial"/>
          <w:color w:val="000000"/>
          <w:lang w:val="en-CA"/>
        </w:rPr>
        <w:t xml:space="preserve"> </w:t>
      </w:r>
      <w:r w:rsidR="00A022B9">
        <w:rPr>
          <w:rFonts w:eastAsia="Times New Roman" w:cs="Arial"/>
          <w:color w:val="000000"/>
          <w:lang w:val="en-CA"/>
        </w:rPr>
        <w:t>and thus likely to be</w:t>
      </w:r>
      <w:r w:rsidR="00FA3CA2">
        <w:rPr>
          <w:rFonts w:eastAsia="Times New Roman" w:cs="Arial"/>
          <w:color w:val="000000"/>
          <w:lang w:val="en-CA"/>
        </w:rPr>
        <w:t xml:space="preserve"> successful in lab quizzes and exams. </w:t>
      </w:r>
    </w:p>
    <w:p w14:paraId="1A4E5393" w14:textId="7C6DA8E1" w:rsidR="00C74699" w:rsidRDefault="00C74699" w:rsidP="00C74699">
      <w:pPr>
        <w:keepNext/>
        <w:keepLines/>
        <w:spacing w:before="200"/>
        <w:outlineLvl w:val="1"/>
        <w:rPr>
          <w:rFonts w:ascii="Arial" w:eastAsia="Arial" w:hAnsi="Arial" w:cs="Times New Roman"/>
          <w:b/>
          <w:bCs/>
          <w:color w:val="595959"/>
          <w:sz w:val="26"/>
          <w:szCs w:val="26"/>
        </w:rPr>
      </w:pPr>
      <w:r>
        <w:rPr>
          <w:rFonts w:ascii="Arial" w:eastAsia="Arial" w:hAnsi="Arial" w:cs="Times New Roman"/>
          <w:b/>
          <w:bCs/>
          <w:color w:val="595959"/>
          <w:sz w:val="26"/>
          <w:szCs w:val="26"/>
        </w:rPr>
        <w:t xml:space="preserve">Midterm Exam </w:t>
      </w:r>
    </w:p>
    <w:p w14:paraId="6DCD4035" w14:textId="18266778" w:rsidR="00C74699" w:rsidRDefault="00C74699" w:rsidP="002917FC">
      <w:pPr>
        <w:keepNext/>
        <w:keepLines/>
        <w:outlineLvl w:val="1"/>
        <w:rPr>
          <w:rFonts w:eastAsia="Times New Roman" w:cs="Arial"/>
          <w:color w:val="000000"/>
          <w:lang w:val="en-CA"/>
        </w:rPr>
      </w:pPr>
      <w:r w:rsidRPr="00C74699">
        <w:rPr>
          <w:rFonts w:eastAsia="Times New Roman" w:cs="Arial"/>
          <w:b/>
          <w:color w:val="000000"/>
          <w:lang w:val="en-CA"/>
        </w:rPr>
        <w:t>Value:</w:t>
      </w:r>
      <w:r w:rsidR="002917FC">
        <w:rPr>
          <w:rFonts w:eastAsia="Times New Roman" w:cs="Arial"/>
          <w:color w:val="000000"/>
          <w:lang w:val="en-CA"/>
        </w:rPr>
        <w:t xml:space="preserve"> </w:t>
      </w:r>
      <w:r w:rsidR="002917FC">
        <w:rPr>
          <w:rFonts w:eastAsia="Times New Roman" w:cs="Arial"/>
          <w:color w:val="000000"/>
          <w:lang w:val="en-CA"/>
        </w:rPr>
        <w:tab/>
      </w:r>
      <w:r w:rsidR="002917FC">
        <w:rPr>
          <w:rFonts w:eastAsia="Times New Roman" w:cs="Arial"/>
          <w:color w:val="000000"/>
          <w:lang w:val="en-CA"/>
        </w:rPr>
        <w:tab/>
      </w:r>
      <w:r w:rsidR="006357EC">
        <w:rPr>
          <w:rFonts w:eastAsia="Times New Roman" w:cs="Arial"/>
          <w:color w:val="000000"/>
          <w:lang w:val="en-CA"/>
        </w:rPr>
        <w:t>20</w:t>
      </w:r>
      <w:r>
        <w:rPr>
          <w:rFonts w:eastAsia="Times New Roman" w:cs="Arial"/>
          <w:color w:val="000000"/>
          <w:lang w:val="en-CA"/>
        </w:rPr>
        <w:t>% of final grade</w:t>
      </w:r>
    </w:p>
    <w:p w14:paraId="47DE5895" w14:textId="77777777" w:rsidR="00C74699" w:rsidRDefault="00C74699" w:rsidP="002917FC">
      <w:pPr>
        <w:keepNext/>
        <w:keepLines/>
        <w:outlineLvl w:val="1"/>
        <w:rPr>
          <w:rFonts w:eastAsia="Times New Roman" w:cs="Arial"/>
          <w:color w:val="000000"/>
          <w:lang w:val="en-CA"/>
        </w:rPr>
      </w:pPr>
      <w:r w:rsidRPr="00C74699">
        <w:rPr>
          <w:rFonts w:eastAsia="Times New Roman" w:cs="Arial"/>
          <w:b/>
          <w:color w:val="000000"/>
          <w:lang w:val="en-CA"/>
        </w:rPr>
        <w:t xml:space="preserve">Date: </w:t>
      </w:r>
      <w:r>
        <w:rPr>
          <w:rFonts w:eastAsia="Times New Roman" w:cs="Arial"/>
          <w:color w:val="000000"/>
          <w:lang w:val="en-CA"/>
        </w:rPr>
        <w:tab/>
      </w:r>
      <w:r>
        <w:rPr>
          <w:rFonts w:eastAsia="Times New Roman" w:cs="Arial"/>
          <w:color w:val="000000"/>
          <w:lang w:val="en-CA"/>
        </w:rPr>
        <w:tab/>
        <w:t>February 26</w:t>
      </w:r>
    </w:p>
    <w:p w14:paraId="0F0028BF" w14:textId="275C94F9" w:rsidR="00C74699" w:rsidRDefault="00C74699" w:rsidP="002917FC">
      <w:pPr>
        <w:keepNext/>
        <w:keepLines/>
        <w:outlineLvl w:val="1"/>
        <w:rPr>
          <w:rFonts w:eastAsia="Times New Roman" w:cs="Arial"/>
          <w:color w:val="000000"/>
          <w:lang w:val="en-CA"/>
        </w:rPr>
      </w:pPr>
      <w:r w:rsidRPr="00C74699">
        <w:rPr>
          <w:rFonts w:eastAsia="Times New Roman" w:cs="Arial"/>
          <w:b/>
          <w:color w:val="000000"/>
          <w:lang w:val="en-CA"/>
        </w:rPr>
        <w:t>Length:</w:t>
      </w:r>
      <w:r>
        <w:rPr>
          <w:rFonts w:eastAsia="Times New Roman" w:cs="Arial"/>
          <w:color w:val="000000"/>
          <w:lang w:val="en-CA"/>
        </w:rPr>
        <w:t xml:space="preserve"> </w:t>
      </w:r>
      <w:r>
        <w:rPr>
          <w:rFonts w:eastAsia="Times New Roman" w:cs="Arial"/>
          <w:color w:val="000000"/>
          <w:lang w:val="en-CA"/>
        </w:rPr>
        <w:tab/>
        <w:t>60 minutes. In lecture section</w:t>
      </w:r>
      <w:r w:rsidR="00A022B9">
        <w:rPr>
          <w:rFonts w:eastAsia="Times New Roman" w:cs="Arial"/>
          <w:color w:val="000000"/>
          <w:lang w:val="en-CA"/>
        </w:rPr>
        <w:t xml:space="preserve">. Remote. </w:t>
      </w:r>
    </w:p>
    <w:p w14:paraId="64EAA8B9" w14:textId="2D006950" w:rsidR="002917FC" w:rsidRDefault="00C74699" w:rsidP="00F83916">
      <w:pPr>
        <w:keepNext/>
        <w:keepLines/>
        <w:outlineLvl w:val="1"/>
        <w:rPr>
          <w:rFonts w:eastAsia="Times New Roman" w:cs="Arial"/>
          <w:color w:val="000000"/>
          <w:lang w:val="en-CA"/>
        </w:rPr>
      </w:pPr>
      <w:r w:rsidRPr="00C74699">
        <w:rPr>
          <w:rFonts w:eastAsia="Times New Roman" w:cs="Arial"/>
          <w:b/>
          <w:color w:val="000000"/>
          <w:lang w:val="en-CA"/>
        </w:rPr>
        <w:t>Description:</w:t>
      </w:r>
      <w:r>
        <w:rPr>
          <w:rFonts w:eastAsia="Times New Roman" w:cs="Arial"/>
          <w:color w:val="000000"/>
          <w:lang w:val="en-CA"/>
        </w:rPr>
        <w:t xml:space="preserve"> Multiple choice and short answer questions, including calculation problems. Calculators allowed. If you miss the midterm due to unforeseen, valid circumstances, you must contact </w:t>
      </w:r>
      <w:proofErr w:type="spellStart"/>
      <w:r>
        <w:rPr>
          <w:rFonts w:eastAsia="Times New Roman" w:cs="Arial"/>
          <w:color w:val="000000"/>
          <w:lang w:val="en-CA"/>
        </w:rPr>
        <w:t>Ms</w:t>
      </w:r>
      <w:proofErr w:type="spellEnd"/>
      <w:r>
        <w:rPr>
          <w:rFonts w:eastAsia="Times New Roman" w:cs="Arial"/>
          <w:color w:val="000000"/>
          <w:lang w:val="en-CA"/>
        </w:rPr>
        <w:t xml:space="preserve"> Wishart as soon as possible (within 3 days after the midterm date). Beyond this time, marks will be deducted at 10% per day. </w:t>
      </w:r>
      <w:r w:rsidRPr="002C422C">
        <w:rPr>
          <w:rFonts w:eastAsia="Times New Roman" w:cs="Arial"/>
          <w:color w:val="000000"/>
          <w:lang w:val="en-CA"/>
        </w:rPr>
        <w:t xml:space="preserve"> </w:t>
      </w:r>
    </w:p>
    <w:p w14:paraId="5D2EFF96" w14:textId="383CBDD4" w:rsidR="00C74699" w:rsidRDefault="00C74699" w:rsidP="00C74699">
      <w:pPr>
        <w:keepNext/>
        <w:keepLines/>
        <w:spacing w:before="200"/>
        <w:outlineLvl w:val="1"/>
        <w:rPr>
          <w:rFonts w:ascii="Arial" w:eastAsia="Arial" w:hAnsi="Arial" w:cs="Times New Roman"/>
          <w:b/>
          <w:bCs/>
          <w:color w:val="595959"/>
          <w:sz w:val="26"/>
          <w:szCs w:val="26"/>
        </w:rPr>
      </w:pPr>
      <w:r>
        <w:rPr>
          <w:rFonts w:ascii="Arial" w:eastAsia="Arial" w:hAnsi="Arial" w:cs="Times New Roman"/>
          <w:b/>
          <w:bCs/>
          <w:color w:val="595959"/>
          <w:sz w:val="26"/>
          <w:szCs w:val="26"/>
        </w:rPr>
        <w:t xml:space="preserve">Final Exam </w:t>
      </w:r>
    </w:p>
    <w:p w14:paraId="3B4F5237" w14:textId="03ED5E24" w:rsidR="00C74699" w:rsidRDefault="00C74699" w:rsidP="002917FC">
      <w:pPr>
        <w:keepNext/>
        <w:keepLines/>
        <w:outlineLvl w:val="1"/>
        <w:rPr>
          <w:rFonts w:eastAsia="Times New Roman" w:cs="Arial"/>
          <w:color w:val="000000"/>
          <w:lang w:val="en-CA"/>
        </w:rPr>
      </w:pPr>
      <w:r w:rsidRPr="00C74699">
        <w:rPr>
          <w:rFonts w:eastAsia="Times New Roman" w:cs="Arial"/>
          <w:b/>
          <w:color w:val="000000"/>
          <w:lang w:val="en-CA"/>
        </w:rPr>
        <w:t>Value:</w:t>
      </w:r>
      <w:r>
        <w:rPr>
          <w:rFonts w:eastAsia="Times New Roman" w:cs="Arial"/>
          <w:color w:val="000000"/>
          <w:lang w:val="en-CA"/>
        </w:rPr>
        <w:t xml:space="preserve"> </w:t>
      </w:r>
      <w:r>
        <w:rPr>
          <w:rFonts w:eastAsia="Times New Roman" w:cs="Arial"/>
          <w:color w:val="000000"/>
          <w:lang w:val="en-CA"/>
        </w:rPr>
        <w:tab/>
      </w:r>
      <w:r>
        <w:rPr>
          <w:rFonts w:eastAsia="Times New Roman" w:cs="Arial"/>
          <w:color w:val="000000"/>
          <w:lang w:val="en-CA"/>
        </w:rPr>
        <w:tab/>
      </w:r>
      <w:r w:rsidR="006357EC">
        <w:rPr>
          <w:rFonts w:eastAsia="Times New Roman" w:cs="Arial"/>
          <w:color w:val="000000"/>
          <w:lang w:val="en-CA"/>
        </w:rPr>
        <w:t>35</w:t>
      </w:r>
      <w:r>
        <w:rPr>
          <w:rFonts w:eastAsia="Times New Roman" w:cs="Arial"/>
          <w:color w:val="000000"/>
          <w:lang w:val="en-CA"/>
        </w:rPr>
        <w:t>% of final grade</w:t>
      </w:r>
    </w:p>
    <w:p w14:paraId="6D11DC6C" w14:textId="7C750002" w:rsidR="00C74699" w:rsidRDefault="00C74699" w:rsidP="002917FC">
      <w:pPr>
        <w:keepNext/>
        <w:keepLines/>
        <w:outlineLvl w:val="1"/>
        <w:rPr>
          <w:rFonts w:eastAsia="Times New Roman" w:cs="Arial"/>
          <w:color w:val="000000"/>
          <w:lang w:val="en-CA"/>
        </w:rPr>
      </w:pPr>
      <w:r w:rsidRPr="00C74699">
        <w:rPr>
          <w:rFonts w:eastAsia="Times New Roman" w:cs="Arial"/>
          <w:b/>
          <w:color w:val="000000"/>
          <w:lang w:val="en-CA"/>
        </w:rPr>
        <w:t xml:space="preserve">Date: </w:t>
      </w:r>
      <w:r>
        <w:rPr>
          <w:rFonts w:eastAsia="Times New Roman" w:cs="Arial"/>
          <w:color w:val="000000"/>
          <w:lang w:val="en-CA"/>
        </w:rPr>
        <w:tab/>
      </w:r>
      <w:r>
        <w:rPr>
          <w:rFonts w:eastAsia="Times New Roman" w:cs="Arial"/>
          <w:color w:val="000000"/>
          <w:lang w:val="en-CA"/>
        </w:rPr>
        <w:tab/>
        <w:t xml:space="preserve">See University of Saskatchewan online schedule. </w:t>
      </w:r>
    </w:p>
    <w:p w14:paraId="61421045" w14:textId="1E925698" w:rsidR="00C74699" w:rsidRDefault="00C74699" w:rsidP="002917FC">
      <w:pPr>
        <w:keepNext/>
        <w:keepLines/>
        <w:outlineLvl w:val="1"/>
        <w:rPr>
          <w:rFonts w:eastAsia="Times New Roman" w:cs="Arial"/>
          <w:color w:val="000000"/>
          <w:lang w:val="en-CA"/>
        </w:rPr>
      </w:pPr>
      <w:r w:rsidRPr="00C74699">
        <w:rPr>
          <w:rFonts w:eastAsia="Times New Roman" w:cs="Arial"/>
          <w:b/>
          <w:color w:val="000000"/>
          <w:lang w:val="en-CA"/>
        </w:rPr>
        <w:t>Length:</w:t>
      </w:r>
      <w:r>
        <w:rPr>
          <w:rFonts w:eastAsia="Times New Roman" w:cs="Arial"/>
          <w:color w:val="000000"/>
          <w:lang w:val="en-CA"/>
        </w:rPr>
        <w:t xml:space="preserve"> </w:t>
      </w:r>
      <w:r>
        <w:rPr>
          <w:rFonts w:eastAsia="Times New Roman" w:cs="Arial"/>
          <w:color w:val="000000"/>
          <w:lang w:val="en-CA"/>
        </w:rPr>
        <w:tab/>
        <w:t xml:space="preserve">3 hours </w:t>
      </w:r>
    </w:p>
    <w:p w14:paraId="6F10C26F" w14:textId="47C9C80A" w:rsidR="00C74699" w:rsidRDefault="00C74699" w:rsidP="002917FC">
      <w:pPr>
        <w:keepNext/>
        <w:keepLines/>
        <w:outlineLvl w:val="1"/>
        <w:rPr>
          <w:rFonts w:eastAsia="Times New Roman" w:cs="Arial"/>
          <w:color w:val="000000"/>
          <w:lang w:val="en-CA"/>
        </w:rPr>
      </w:pPr>
      <w:r>
        <w:rPr>
          <w:rFonts w:eastAsia="Times New Roman" w:cs="Arial"/>
          <w:b/>
          <w:color w:val="000000"/>
          <w:lang w:val="en-CA"/>
        </w:rPr>
        <w:t xml:space="preserve">Type: </w:t>
      </w:r>
      <w:r w:rsidR="002917FC">
        <w:rPr>
          <w:rFonts w:eastAsia="Times New Roman" w:cs="Arial"/>
          <w:b/>
          <w:color w:val="000000"/>
          <w:lang w:val="en-CA"/>
        </w:rPr>
        <w:tab/>
      </w:r>
      <w:r w:rsidR="002917FC">
        <w:rPr>
          <w:rFonts w:eastAsia="Times New Roman" w:cs="Arial"/>
          <w:color w:val="000000"/>
          <w:lang w:val="en-CA"/>
        </w:rPr>
        <w:t xml:space="preserve"> </w:t>
      </w:r>
      <w:r w:rsidR="002917FC">
        <w:rPr>
          <w:rFonts w:eastAsia="Times New Roman" w:cs="Arial"/>
          <w:color w:val="000000"/>
          <w:lang w:val="en-CA"/>
        </w:rPr>
        <w:tab/>
        <w:t xml:space="preserve">Comprehensive. Scheduled. </w:t>
      </w:r>
    </w:p>
    <w:p w14:paraId="7673A270" w14:textId="1BDC4996" w:rsidR="00C74699" w:rsidRPr="00F83916" w:rsidRDefault="00C74699" w:rsidP="00F83916">
      <w:pPr>
        <w:keepNext/>
        <w:keepLines/>
        <w:outlineLvl w:val="1"/>
        <w:rPr>
          <w:rFonts w:eastAsia="Times New Roman" w:cs="Arial"/>
          <w:color w:val="000000"/>
          <w:lang w:val="en-CA"/>
        </w:rPr>
      </w:pPr>
      <w:r w:rsidRPr="00C74699">
        <w:rPr>
          <w:rFonts w:eastAsia="Times New Roman" w:cs="Arial"/>
          <w:b/>
          <w:color w:val="000000"/>
          <w:lang w:val="en-CA"/>
        </w:rPr>
        <w:t>Description:</w:t>
      </w:r>
      <w:r>
        <w:rPr>
          <w:rFonts w:eastAsia="Times New Roman" w:cs="Arial"/>
          <w:color w:val="000000"/>
          <w:lang w:val="en-CA"/>
        </w:rPr>
        <w:t xml:space="preserve"> </w:t>
      </w:r>
      <w:r w:rsidR="002917FC">
        <w:rPr>
          <w:rFonts w:eastAsia="Times New Roman" w:cs="Arial"/>
          <w:color w:val="000000"/>
          <w:lang w:val="en-CA"/>
        </w:rPr>
        <w:t>The exam is comprehensive. It will cover all lecture material, lab material, and required readings, with an emphasis placed on material delivered since the midterm exam. Calculators are allowed. Procedures for missed final exams are available at https://students.usask.ca/academics/exams.php</w:t>
      </w:r>
      <w:r>
        <w:rPr>
          <w:rFonts w:eastAsia="Times New Roman" w:cs="Arial"/>
          <w:color w:val="000000"/>
          <w:lang w:val="en-CA"/>
        </w:rPr>
        <w:t xml:space="preserve"> </w:t>
      </w:r>
      <w:r w:rsidRPr="002C422C">
        <w:rPr>
          <w:rFonts w:eastAsia="Times New Roman" w:cs="Arial"/>
          <w:color w:val="000000"/>
          <w:lang w:val="en-CA"/>
        </w:rPr>
        <w:t xml:space="preserve"> </w:t>
      </w:r>
    </w:p>
    <w:p w14:paraId="7F77FA9A" w14:textId="38844C72" w:rsidR="002917FC" w:rsidRDefault="00C74699" w:rsidP="002917FC">
      <w:pPr>
        <w:keepNext/>
        <w:keepLines/>
        <w:spacing w:before="200"/>
        <w:outlineLvl w:val="1"/>
        <w:rPr>
          <w:rFonts w:ascii="Arial" w:eastAsia="Arial" w:hAnsi="Arial" w:cs="Times New Roman"/>
          <w:b/>
          <w:bCs/>
          <w:color w:val="595959"/>
          <w:sz w:val="26"/>
          <w:szCs w:val="26"/>
        </w:rPr>
      </w:pPr>
      <w:r>
        <w:rPr>
          <w:rFonts w:ascii="Arial" w:eastAsia="Arial" w:hAnsi="Arial" w:cs="Times New Roman"/>
          <w:b/>
          <w:bCs/>
          <w:color w:val="595959"/>
          <w:sz w:val="26"/>
          <w:szCs w:val="26"/>
        </w:rPr>
        <w:t xml:space="preserve">Assignments: Laboratory Quizzes &amp; Assignments </w:t>
      </w:r>
    </w:p>
    <w:p w14:paraId="38D5E64C" w14:textId="5141AAE3" w:rsidR="002917FC" w:rsidRDefault="002917FC" w:rsidP="002917FC">
      <w:pPr>
        <w:keepNext/>
        <w:keepLines/>
        <w:outlineLvl w:val="1"/>
        <w:rPr>
          <w:rFonts w:eastAsia="Times New Roman" w:cs="Arial"/>
          <w:color w:val="000000"/>
          <w:lang w:val="en-CA"/>
        </w:rPr>
      </w:pPr>
      <w:r w:rsidRPr="00C74699">
        <w:rPr>
          <w:rFonts w:eastAsia="Times New Roman" w:cs="Arial"/>
          <w:b/>
          <w:color w:val="000000"/>
          <w:lang w:val="en-CA"/>
        </w:rPr>
        <w:t>Value:</w:t>
      </w:r>
      <w:r>
        <w:rPr>
          <w:rFonts w:eastAsia="Times New Roman" w:cs="Arial"/>
          <w:color w:val="000000"/>
          <w:lang w:val="en-CA"/>
        </w:rPr>
        <w:t xml:space="preserve"> </w:t>
      </w:r>
      <w:r>
        <w:rPr>
          <w:rFonts w:eastAsia="Times New Roman" w:cs="Arial"/>
          <w:color w:val="000000"/>
          <w:lang w:val="en-CA"/>
        </w:rPr>
        <w:tab/>
      </w:r>
      <w:r>
        <w:rPr>
          <w:rFonts w:eastAsia="Times New Roman" w:cs="Arial"/>
          <w:color w:val="000000"/>
          <w:lang w:val="en-CA"/>
        </w:rPr>
        <w:tab/>
        <w:t>20% of final grade</w:t>
      </w:r>
    </w:p>
    <w:p w14:paraId="00F0D14C" w14:textId="09AD5D59" w:rsidR="002917FC" w:rsidRDefault="002917FC" w:rsidP="002917FC">
      <w:pPr>
        <w:keepNext/>
        <w:keepLines/>
        <w:outlineLvl w:val="1"/>
        <w:rPr>
          <w:rFonts w:eastAsia="Times New Roman" w:cs="Arial"/>
          <w:color w:val="000000"/>
          <w:lang w:val="en-CA"/>
        </w:rPr>
      </w:pPr>
      <w:r>
        <w:rPr>
          <w:rFonts w:eastAsia="Times New Roman" w:cs="Arial"/>
          <w:b/>
          <w:color w:val="000000"/>
          <w:lang w:val="en-CA"/>
        </w:rPr>
        <w:t xml:space="preserve">Due </w:t>
      </w:r>
      <w:r w:rsidRPr="00C74699">
        <w:rPr>
          <w:rFonts w:eastAsia="Times New Roman" w:cs="Arial"/>
          <w:b/>
          <w:color w:val="000000"/>
          <w:lang w:val="en-CA"/>
        </w:rPr>
        <w:t xml:space="preserve">Date: </w:t>
      </w:r>
      <w:r>
        <w:rPr>
          <w:rFonts w:eastAsia="Times New Roman" w:cs="Arial"/>
          <w:color w:val="000000"/>
          <w:lang w:val="en-CA"/>
        </w:rPr>
        <w:tab/>
        <w:t xml:space="preserve">See Course Schedule (above) </w:t>
      </w:r>
    </w:p>
    <w:p w14:paraId="2D430733" w14:textId="6CFFB789" w:rsidR="002917FC" w:rsidRPr="00F83916" w:rsidRDefault="002917FC" w:rsidP="00F83916">
      <w:pPr>
        <w:keepNext/>
        <w:keepLines/>
        <w:outlineLvl w:val="1"/>
        <w:rPr>
          <w:rFonts w:eastAsia="Times New Roman" w:cs="Arial"/>
          <w:color w:val="000000"/>
          <w:lang w:val="en-CA"/>
        </w:rPr>
      </w:pPr>
      <w:r w:rsidRPr="00C74699">
        <w:rPr>
          <w:rFonts w:eastAsia="Times New Roman" w:cs="Arial"/>
          <w:b/>
          <w:color w:val="000000"/>
          <w:lang w:val="en-CA"/>
        </w:rPr>
        <w:t>Description:</w:t>
      </w:r>
      <w:r>
        <w:rPr>
          <w:rFonts w:eastAsia="Times New Roman" w:cs="Arial"/>
          <w:color w:val="000000"/>
          <w:lang w:val="en-CA"/>
        </w:rPr>
        <w:t xml:space="preserve"> Multiple choice, short and long answer questions about the experiments and background of the laboratory experiments. Late assignments will be penalized (-5% per day). Information on quizzes will be provided in the laboratory sections by Mr. Halpin. </w:t>
      </w:r>
    </w:p>
    <w:p w14:paraId="77326FDE" w14:textId="757FA6A7" w:rsidR="00C74699" w:rsidRPr="00E02576" w:rsidRDefault="002917FC" w:rsidP="00C74699">
      <w:pPr>
        <w:keepNext/>
        <w:keepLines/>
        <w:spacing w:before="200"/>
        <w:outlineLvl w:val="1"/>
        <w:rPr>
          <w:rFonts w:ascii="Arial" w:eastAsia="Arial" w:hAnsi="Arial" w:cs="Times New Roman"/>
          <w:b/>
          <w:bCs/>
          <w:color w:val="595959"/>
          <w:sz w:val="26"/>
          <w:szCs w:val="26"/>
        </w:rPr>
      </w:pPr>
      <w:r>
        <w:rPr>
          <w:rFonts w:ascii="Arial" w:eastAsia="Arial" w:hAnsi="Arial" w:cs="Times New Roman"/>
          <w:b/>
          <w:bCs/>
          <w:color w:val="595959"/>
          <w:sz w:val="26"/>
          <w:szCs w:val="26"/>
        </w:rPr>
        <w:t xml:space="preserve">Assignment: </w:t>
      </w:r>
      <w:r w:rsidR="00C74699">
        <w:rPr>
          <w:rFonts w:ascii="Arial" w:eastAsia="Arial" w:hAnsi="Arial" w:cs="Times New Roman"/>
          <w:b/>
          <w:bCs/>
          <w:color w:val="595959"/>
          <w:sz w:val="26"/>
          <w:szCs w:val="26"/>
        </w:rPr>
        <w:t>Darwinian Snails Term Paper</w:t>
      </w:r>
    </w:p>
    <w:p w14:paraId="6B9E8AEE" w14:textId="77777777" w:rsidR="002917FC" w:rsidRDefault="002917FC" w:rsidP="002917FC">
      <w:pPr>
        <w:keepNext/>
        <w:keepLines/>
        <w:outlineLvl w:val="1"/>
        <w:rPr>
          <w:rFonts w:eastAsia="Times New Roman" w:cs="Arial"/>
          <w:color w:val="000000"/>
          <w:lang w:val="en-CA"/>
        </w:rPr>
      </w:pPr>
      <w:r w:rsidRPr="00C74699">
        <w:rPr>
          <w:rFonts w:eastAsia="Times New Roman" w:cs="Arial"/>
          <w:b/>
          <w:color w:val="000000"/>
          <w:lang w:val="en-CA"/>
        </w:rPr>
        <w:t>Value:</w:t>
      </w:r>
      <w:r>
        <w:rPr>
          <w:rFonts w:eastAsia="Times New Roman" w:cs="Arial"/>
          <w:color w:val="000000"/>
          <w:lang w:val="en-CA"/>
        </w:rPr>
        <w:t xml:space="preserve"> </w:t>
      </w:r>
      <w:r>
        <w:rPr>
          <w:rFonts w:eastAsia="Times New Roman" w:cs="Arial"/>
          <w:color w:val="000000"/>
          <w:lang w:val="en-CA"/>
        </w:rPr>
        <w:tab/>
      </w:r>
      <w:r>
        <w:rPr>
          <w:rFonts w:eastAsia="Times New Roman" w:cs="Arial"/>
          <w:color w:val="000000"/>
          <w:lang w:val="en-CA"/>
        </w:rPr>
        <w:tab/>
        <w:t>20% of final grade</w:t>
      </w:r>
    </w:p>
    <w:p w14:paraId="3C44B523" w14:textId="78210207" w:rsidR="002917FC" w:rsidRDefault="002917FC" w:rsidP="002917FC">
      <w:pPr>
        <w:keepNext/>
        <w:keepLines/>
        <w:outlineLvl w:val="1"/>
        <w:rPr>
          <w:rFonts w:eastAsia="Times New Roman" w:cs="Arial"/>
          <w:color w:val="000000"/>
          <w:lang w:val="en-CA"/>
        </w:rPr>
      </w:pPr>
      <w:r>
        <w:rPr>
          <w:rFonts w:eastAsia="Times New Roman" w:cs="Arial"/>
          <w:b/>
          <w:color w:val="000000"/>
          <w:lang w:val="en-CA"/>
        </w:rPr>
        <w:t xml:space="preserve">Due </w:t>
      </w:r>
      <w:r w:rsidRPr="00C74699">
        <w:rPr>
          <w:rFonts w:eastAsia="Times New Roman" w:cs="Arial"/>
          <w:b/>
          <w:color w:val="000000"/>
          <w:lang w:val="en-CA"/>
        </w:rPr>
        <w:t xml:space="preserve">Date: </w:t>
      </w:r>
      <w:r>
        <w:rPr>
          <w:rFonts w:eastAsia="Times New Roman" w:cs="Arial"/>
          <w:color w:val="000000"/>
          <w:lang w:val="en-CA"/>
        </w:rPr>
        <w:tab/>
        <w:t xml:space="preserve">Multiple; See Course Schedule (above) </w:t>
      </w:r>
    </w:p>
    <w:p w14:paraId="127A2EAE" w14:textId="77777777" w:rsidR="00F83916" w:rsidRDefault="002917FC" w:rsidP="002917FC">
      <w:pPr>
        <w:keepNext/>
        <w:keepLines/>
        <w:outlineLvl w:val="1"/>
        <w:rPr>
          <w:rFonts w:eastAsia="Times New Roman" w:cs="Arial"/>
          <w:color w:val="000000"/>
          <w:lang w:val="en-CA"/>
        </w:rPr>
      </w:pPr>
      <w:r w:rsidRPr="00C74699">
        <w:rPr>
          <w:rFonts w:eastAsia="Times New Roman" w:cs="Arial"/>
          <w:b/>
          <w:color w:val="000000"/>
          <w:lang w:val="en-CA"/>
        </w:rPr>
        <w:t>Description:</w:t>
      </w:r>
      <w:r>
        <w:rPr>
          <w:rFonts w:eastAsia="Times New Roman" w:cs="Arial"/>
          <w:color w:val="000000"/>
          <w:lang w:val="en-CA"/>
        </w:rPr>
        <w:t xml:space="preserve"> Full written lab report based on simulations done within the lab section. This assignment is designed to be submitted in stages such that students are expected to build on and incorporate feedback into the final submission. Late assignments will be penalized (-5% per day). Further information will be provided in the laboratory sections by Mr. Halpin.</w:t>
      </w:r>
    </w:p>
    <w:p w14:paraId="43BE6401" w14:textId="77777777" w:rsidR="00F83916" w:rsidRDefault="00F83916" w:rsidP="002917FC">
      <w:pPr>
        <w:keepNext/>
        <w:keepLines/>
        <w:outlineLvl w:val="1"/>
        <w:rPr>
          <w:rFonts w:eastAsia="Times New Roman" w:cs="Arial"/>
          <w:color w:val="000000"/>
          <w:lang w:val="en-CA"/>
        </w:rPr>
      </w:pPr>
    </w:p>
    <w:p w14:paraId="37803330" w14:textId="77777777" w:rsidR="00F83916" w:rsidRDefault="00F83916" w:rsidP="002917FC">
      <w:pPr>
        <w:keepNext/>
        <w:keepLines/>
        <w:outlineLvl w:val="1"/>
        <w:rPr>
          <w:rFonts w:eastAsia="Times New Roman" w:cs="Arial"/>
          <w:color w:val="000000"/>
          <w:lang w:val="en-CA"/>
        </w:rPr>
      </w:pPr>
    </w:p>
    <w:p w14:paraId="62705035" w14:textId="7A0F4969" w:rsidR="002A6000" w:rsidRDefault="002917FC" w:rsidP="002917FC">
      <w:pPr>
        <w:keepNext/>
        <w:keepLines/>
        <w:outlineLvl w:val="1"/>
        <w:rPr>
          <w:rFonts w:eastAsia="Times New Roman" w:cs="Arial"/>
          <w:color w:val="000000"/>
          <w:lang w:val="en-CA"/>
        </w:rPr>
      </w:pPr>
      <w:r>
        <w:rPr>
          <w:rFonts w:eastAsia="Times New Roman" w:cs="Arial"/>
          <w:color w:val="000000"/>
          <w:lang w:val="en-CA"/>
        </w:rPr>
        <w:t xml:space="preserve"> </w:t>
      </w:r>
    </w:p>
    <w:p w14:paraId="58B11625" w14:textId="77777777" w:rsidR="00283C03" w:rsidRDefault="00283C03" w:rsidP="00283C03">
      <w:pPr>
        <w:pStyle w:val="Heading1"/>
        <w:spacing w:before="360"/>
      </w:pPr>
      <w:r>
        <w:lastRenderedPageBreak/>
        <w:t>Submitting Assignments and Completing Exams</w:t>
      </w:r>
    </w:p>
    <w:p w14:paraId="77C45F0A" w14:textId="24A0F29E" w:rsidR="00283C03" w:rsidRDefault="00283C03" w:rsidP="00283C03">
      <w:pPr>
        <w:rPr>
          <w:rFonts w:eastAsia="Times New Roman" w:cs="Arial"/>
          <w:color w:val="000000"/>
          <w:lang w:val="en-CA"/>
        </w:rPr>
      </w:pPr>
      <w:r>
        <w:rPr>
          <w:rFonts w:eastAsia="Times New Roman" w:cs="Arial"/>
          <w:color w:val="000000"/>
          <w:lang w:val="en-CA"/>
        </w:rPr>
        <w:t xml:space="preserve">Students are expected to submit assignments on or before their required due dates. Exams must be completed by the individual without collaboration with other students. Exams are not to be shared or posted on any forum for any reason. </w:t>
      </w:r>
    </w:p>
    <w:p w14:paraId="437EF1AD" w14:textId="77777777" w:rsidR="00283C03" w:rsidRDefault="00283C03" w:rsidP="00283C03">
      <w:pPr>
        <w:pStyle w:val="Heading1"/>
        <w:spacing w:before="360"/>
      </w:pPr>
      <w:r>
        <w:t>Criteria That Must Be Met to Pass</w:t>
      </w:r>
    </w:p>
    <w:p w14:paraId="780A5B2D" w14:textId="77777777" w:rsidR="00283C03" w:rsidRDefault="00283C03" w:rsidP="00283C03">
      <w:pPr>
        <w:rPr>
          <w:rFonts w:eastAsia="Times New Roman" w:cs="Arial"/>
          <w:color w:val="000000"/>
          <w:lang w:val="en-CA"/>
        </w:rPr>
      </w:pPr>
      <w:r>
        <w:rPr>
          <w:rFonts w:eastAsia="Times New Roman" w:cs="Arial"/>
          <w:color w:val="000000"/>
          <w:lang w:val="en-CA"/>
        </w:rPr>
        <w:t xml:space="preserve">Please refer to the University of Saskatchewan Grading System (for undergraduate courses) above for criteria that must be met to pass. There are no other additional criteria that must be met to pass. </w:t>
      </w:r>
    </w:p>
    <w:p w14:paraId="4058CBAD" w14:textId="77777777" w:rsidR="00283C03" w:rsidRDefault="00283C03" w:rsidP="00283C03">
      <w:pPr>
        <w:pStyle w:val="Heading1"/>
        <w:spacing w:before="360"/>
      </w:pPr>
      <w:r>
        <w:t>Attendance Expectations</w:t>
      </w:r>
    </w:p>
    <w:p w14:paraId="298A8F47" w14:textId="2047D810" w:rsidR="00283C03" w:rsidRDefault="00283C03" w:rsidP="00283C03">
      <w:pPr>
        <w:rPr>
          <w:rFonts w:eastAsia="Times New Roman" w:cs="Arial"/>
          <w:color w:val="000000"/>
          <w:lang w:val="en-CA"/>
        </w:rPr>
      </w:pPr>
      <w:r>
        <w:rPr>
          <w:rFonts w:eastAsia="Times New Roman" w:cs="Arial"/>
          <w:color w:val="000000"/>
          <w:lang w:val="en-CA"/>
        </w:rPr>
        <w:t>Students are expected to attend all scheduled lab periods</w:t>
      </w:r>
      <w:r w:rsidR="006357EC">
        <w:rPr>
          <w:rFonts w:eastAsia="Times New Roman" w:cs="Arial"/>
          <w:color w:val="000000"/>
          <w:lang w:val="en-CA"/>
        </w:rPr>
        <w:t xml:space="preserve">. The lab will be conducted synchronously using WebEx through MEETS during your scheduled lab period. Lab attendance will be </w:t>
      </w:r>
      <w:proofErr w:type="gramStart"/>
      <w:r w:rsidR="006357EC">
        <w:rPr>
          <w:rFonts w:eastAsia="Times New Roman" w:cs="Arial"/>
          <w:color w:val="000000"/>
          <w:lang w:val="en-CA"/>
        </w:rPr>
        <w:t>taken</w:t>
      </w:r>
      <w:proofErr w:type="gramEnd"/>
      <w:r w:rsidR="006357EC">
        <w:rPr>
          <w:rFonts w:eastAsia="Times New Roman" w:cs="Arial"/>
          <w:color w:val="000000"/>
          <w:lang w:val="en-CA"/>
        </w:rPr>
        <w:t xml:space="preserve"> and participation is required.</w:t>
      </w:r>
      <w:r>
        <w:rPr>
          <w:rFonts w:eastAsia="Times New Roman" w:cs="Arial"/>
          <w:color w:val="000000"/>
          <w:lang w:val="en-CA"/>
        </w:rPr>
        <w:t xml:space="preserve"> Lecture attendance is not mandatory (but will enable students to complete participation and lecture quizzes). Full lecture attendance is likely to correlate directly with your final mark.</w:t>
      </w:r>
    </w:p>
    <w:p w14:paraId="43A7720E" w14:textId="77777777" w:rsidR="00283C03" w:rsidRDefault="00283C03" w:rsidP="00283C03"/>
    <w:p w14:paraId="09CF6612" w14:textId="77777777" w:rsidR="00283C03" w:rsidRPr="00283C03" w:rsidRDefault="00283C03" w:rsidP="00283C03">
      <w:pPr>
        <w:keepNext/>
        <w:keepLines/>
        <w:spacing w:before="360"/>
        <w:contextualSpacing/>
        <w:outlineLvl w:val="0"/>
        <w:rPr>
          <w:rFonts w:ascii="Arial" w:eastAsia="Times New Roman" w:hAnsi="Arial" w:cs="Times New Roman"/>
          <w:b/>
          <w:bCs/>
          <w:color w:val="2A5204"/>
          <w:sz w:val="28"/>
          <w:szCs w:val="28"/>
          <w:u w:val="single" w:color="D9D9D9"/>
        </w:rPr>
      </w:pPr>
      <w:r w:rsidRPr="00283C03">
        <w:rPr>
          <w:rFonts w:ascii="Arial" w:eastAsia="Times New Roman" w:hAnsi="Arial" w:cs="Times New Roman"/>
          <w:b/>
          <w:bCs/>
          <w:color w:val="2A5204"/>
          <w:sz w:val="28"/>
          <w:szCs w:val="28"/>
          <w:u w:val="single" w:color="D9D9D9"/>
        </w:rPr>
        <w:t xml:space="preserve">Student Feedback </w:t>
      </w:r>
    </w:p>
    <w:p w14:paraId="0DB7A13B" w14:textId="4D886D0A" w:rsidR="00283C03" w:rsidRPr="00283C03" w:rsidRDefault="00283C03" w:rsidP="00283C03">
      <w:pPr>
        <w:rPr>
          <w:u w:color="D9D9D9"/>
        </w:rPr>
      </w:pPr>
      <w:r w:rsidRPr="00283C03">
        <w:rPr>
          <w:u w:color="D9D9D9"/>
        </w:rPr>
        <w:t>The Department of Biology or the instructors may survey students regarding the course. This is generally done through an in-class assessment near the end of term. Student feedback for BIOL 302 may be used by instructors to improve future offerings of this course.</w:t>
      </w:r>
    </w:p>
    <w:p w14:paraId="18D7168B" w14:textId="21391FDE" w:rsidR="002A6000" w:rsidRDefault="002A6000" w:rsidP="002A6000">
      <w:pPr>
        <w:pStyle w:val="Heading1"/>
      </w:pPr>
      <w:r w:rsidRPr="00B379FC">
        <w:t>Re</w:t>
      </w:r>
      <w:r>
        <w:t>cording of the Course</w:t>
      </w:r>
    </w:p>
    <w:p w14:paraId="278839DA" w14:textId="58C6404A" w:rsidR="002A6000" w:rsidRPr="00283C03" w:rsidRDefault="002A6000" w:rsidP="00283C03">
      <w:pPr>
        <w:rPr>
          <w:rFonts w:ascii="Arial" w:hAnsi="Arial" w:cs="Arial"/>
          <w:b/>
          <w:bCs/>
          <w:color w:val="767171" w:themeColor="background2" w:themeShade="80"/>
          <w:sz w:val="26"/>
          <w:szCs w:val="26"/>
        </w:rPr>
      </w:pPr>
      <w:r w:rsidRPr="00283C03">
        <w:rPr>
          <w:rFonts w:ascii="Arial" w:hAnsi="Arial" w:cs="Arial"/>
          <w:b/>
          <w:bCs/>
          <w:color w:val="767171" w:themeColor="background2" w:themeShade="80"/>
          <w:sz w:val="26"/>
          <w:szCs w:val="26"/>
        </w:rPr>
        <w:t xml:space="preserve">Use of video and recording of the course: </w:t>
      </w:r>
    </w:p>
    <w:p w14:paraId="0719776B" w14:textId="048ACFB9" w:rsidR="002A6000" w:rsidRDefault="002A6000" w:rsidP="002A6000">
      <w:pPr>
        <w:rPr>
          <w:rFonts w:ascii="Times New Roman" w:eastAsia="Times New Roman" w:hAnsi="Times New Roman" w:cs="Times New Roman"/>
          <w:lang w:val="en-CA"/>
        </w:rPr>
      </w:pPr>
      <w:r w:rsidRPr="002A6000">
        <w:rPr>
          <w:rFonts w:ascii="Times New Roman" w:eastAsia="Times New Roman" w:hAnsi="Times New Roman" w:cs="Times New Roman"/>
          <w:lang w:val="en-CA"/>
        </w:rPr>
        <w:t xml:space="preserve">Video conference sessions in this course, including your participation, will be recorded and made available only to students in the course for viewing via Canvas after each session. This is done, in part, to ensure that students unable to join the session (due to, for example, issues with their internet connection) can view the session at a later time. This will also provide you the opportunity to review any material discussed. Please remember that course recordings belong to your instructor, the University, and/or others (like a guest lecturer) depending on the circumstance of each </w:t>
      </w:r>
      <w:proofErr w:type="gramStart"/>
      <w:r w:rsidRPr="002A6000">
        <w:rPr>
          <w:rFonts w:ascii="Times New Roman" w:eastAsia="Times New Roman" w:hAnsi="Times New Roman" w:cs="Times New Roman"/>
          <w:lang w:val="en-CA"/>
        </w:rPr>
        <w:t>sessio</w:t>
      </w:r>
      <w:r w:rsidR="00F83916">
        <w:rPr>
          <w:rFonts w:ascii="Times New Roman" w:eastAsia="Times New Roman" w:hAnsi="Times New Roman" w:cs="Times New Roman"/>
          <w:lang w:val="en-CA"/>
        </w:rPr>
        <w:t>n</w:t>
      </w:r>
      <w:r w:rsidRPr="002A6000">
        <w:rPr>
          <w:rFonts w:ascii="Times New Roman" w:eastAsia="Times New Roman" w:hAnsi="Times New Roman" w:cs="Times New Roman"/>
          <w:lang w:val="en-CA"/>
        </w:rPr>
        <w:t>, and</w:t>
      </w:r>
      <w:proofErr w:type="gramEnd"/>
      <w:r w:rsidRPr="002A6000">
        <w:rPr>
          <w:rFonts w:ascii="Times New Roman" w:eastAsia="Times New Roman" w:hAnsi="Times New Roman" w:cs="Times New Roman"/>
          <w:lang w:val="en-CA"/>
        </w:rPr>
        <w:t xml:space="preserve"> are protected by copyright. Do not download, copy, or share recordings without the explicit permission of the instructor. For questions about recording and use of sessions in which you have participated, including any concerns related to your privacy, please contact your instructor. More information on class recordings can be found in the Academic Courses Policy </w:t>
      </w:r>
      <w:hyperlink r:id="rId16" w:anchor="5ClassRecordings" w:history="1">
        <w:r w:rsidRPr="002A6000">
          <w:rPr>
            <w:rStyle w:val="Hyperlink"/>
            <w:rFonts w:ascii="Times New Roman" w:eastAsia="Times New Roman" w:hAnsi="Times New Roman" w:cs="Times New Roman"/>
            <w:lang w:val="en-CA"/>
          </w:rPr>
          <w:t>https://policies.usask.ca/policies/academic-affairs/academic-courses.php#5ClassRecordings</w:t>
        </w:r>
      </w:hyperlink>
      <w:r>
        <w:rPr>
          <w:rFonts w:ascii="Times New Roman" w:eastAsia="Times New Roman" w:hAnsi="Times New Roman" w:cs="Times New Roman"/>
          <w:lang w:val="en-CA"/>
        </w:rPr>
        <w:t xml:space="preserve"> .</w:t>
      </w:r>
    </w:p>
    <w:p w14:paraId="3343FEE5" w14:textId="77777777" w:rsidR="00283C03" w:rsidRPr="002A6000" w:rsidRDefault="00283C03" w:rsidP="002A6000">
      <w:pPr>
        <w:rPr>
          <w:rFonts w:ascii="Times New Roman" w:hAnsi="Times New Roman" w:cs="Times New Roman"/>
        </w:rPr>
      </w:pPr>
    </w:p>
    <w:p w14:paraId="40AD27B6" w14:textId="473CC87E" w:rsidR="00283C03" w:rsidRPr="00283C03" w:rsidRDefault="00283C03" w:rsidP="00283C03">
      <w:pPr>
        <w:rPr>
          <w:rFonts w:ascii="Arial" w:hAnsi="Arial" w:cs="Arial"/>
          <w:b/>
          <w:bCs/>
          <w:color w:val="767171" w:themeColor="background2" w:themeShade="80"/>
          <w:sz w:val="26"/>
          <w:szCs w:val="26"/>
        </w:rPr>
      </w:pPr>
      <w:r>
        <w:rPr>
          <w:rFonts w:ascii="Arial" w:hAnsi="Arial" w:cs="Arial"/>
          <w:b/>
          <w:bCs/>
          <w:color w:val="767171" w:themeColor="background2" w:themeShade="80"/>
          <w:sz w:val="26"/>
          <w:szCs w:val="26"/>
        </w:rPr>
        <w:t xml:space="preserve">Required video use: </w:t>
      </w:r>
    </w:p>
    <w:p w14:paraId="2C056CE0" w14:textId="21CA8EFD" w:rsidR="002A6000" w:rsidRDefault="002A6000" w:rsidP="002A6000">
      <w:pPr>
        <w:rPr>
          <w:rFonts w:ascii="Times New Roman" w:eastAsia="Times New Roman" w:hAnsi="Times New Roman" w:cs="Times New Roman"/>
          <w:lang w:val="en-CA"/>
        </w:rPr>
      </w:pPr>
      <w:r>
        <w:rPr>
          <w:rFonts w:ascii="Times New Roman" w:eastAsia="Times New Roman" w:hAnsi="Times New Roman" w:cs="Times New Roman"/>
          <w:lang w:val="en-CA"/>
        </w:rPr>
        <w:t xml:space="preserve">You may choose to have your video on during video conferencing sessions, but it is not required for planned course activities. </w:t>
      </w:r>
    </w:p>
    <w:p w14:paraId="099735FF" w14:textId="77777777" w:rsidR="00283C03" w:rsidRDefault="00283C03" w:rsidP="00283C03">
      <w:pPr>
        <w:pStyle w:val="Heading1"/>
        <w:spacing w:before="360"/>
        <w:contextualSpacing/>
      </w:pPr>
      <w:r>
        <w:t>Copyright</w:t>
      </w:r>
    </w:p>
    <w:p w14:paraId="08FF28B8" w14:textId="77777777" w:rsidR="00283C03" w:rsidRPr="00D566B3" w:rsidRDefault="00283C03" w:rsidP="00283C03">
      <w:pPr>
        <w:rPr>
          <w:rFonts w:cs="Arial"/>
          <w:color w:val="000000"/>
        </w:rPr>
      </w:pPr>
      <w:r w:rsidRPr="00D566B3">
        <w:rPr>
          <w:rFonts w:cs="Arial"/>
          <w:color w:val="000000"/>
        </w:rPr>
        <w:t>Course materials are provided to you based on your registration in a class, and anything created by your professors and instructors is their intellectual property</w:t>
      </w:r>
      <w:r w:rsidRPr="00114CAC">
        <w:rPr>
          <w:rFonts w:cs="Arial"/>
          <w:color w:val="000000"/>
        </w:rPr>
        <w:t xml:space="preserve"> and cannot be shared without written permission. If materials are designated as open education resources (with a creative commons license) </w:t>
      </w:r>
      <w:r w:rsidRPr="00114CAC">
        <w:rPr>
          <w:rFonts w:cs="Arial"/>
          <w:color w:val="000000"/>
        </w:rPr>
        <w:lastRenderedPageBreak/>
        <w:t>you can share and/or use in alignment with the</w:t>
      </w:r>
      <w:r w:rsidRPr="00114CAC">
        <w:t> </w:t>
      </w:r>
      <w:hyperlink r:id="rId17" w:tooltip="https://openpress.usask.ca/authoring/chapter/creative-commons-licenses/" w:history="1">
        <w:r w:rsidRPr="00114CAC">
          <w:rPr>
            <w:rStyle w:val="Hyperlink"/>
          </w:rPr>
          <w:t>CC license</w:t>
        </w:r>
      </w:hyperlink>
      <w:r w:rsidRPr="00114CAC">
        <w:rPr>
          <w:rFonts w:cs="Arial"/>
          <w:color w:val="000000"/>
        </w:rPr>
        <w:t>.</w:t>
      </w:r>
      <w:r w:rsidRPr="00114CAC">
        <w:rPr>
          <w:rFonts w:cs="Arial"/>
        </w:rPr>
        <w:t> </w:t>
      </w:r>
      <w:r w:rsidRPr="00D566B3">
        <w:rPr>
          <w:rFonts w:cs="Arial"/>
          <w:color w:val="000000"/>
        </w:rPr>
        <w:t>This includes exams, PowerPoint/PDF slides and other course notes. Additionally, other copyright-protected materials created by textbook publishers and authors may be provided to you based on license terms and educational exceptions in the Canadian Copyright Act (see</w:t>
      </w:r>
      <w:r w:rsidRPr="00D566B3">
        <w:rPr>
          <w:rStyle w:val="apple-converted-space"/>
          <w:rFonts w:cs="Arial"/>
          <w:color w:val="000000"/>
        </w:rPr>
        <w:t> </w:t>
      </w:r>
      <w:hyperlink r:id="rId18" w:history="1">
        <w:r w:rsidRPr="00D566B3">
          <w:rPr>
            <w:rStyle w:val="Hyperlink"/>
            <w:rFonts w:cs="Arial"/>
          </w:rPr>
          <w:t>http://laws-lois.justice.gc.ca/eng/acts/C-42/index.html)</w:t>
        </w:r>
      </w:hyperlink>
      <w:r w:rsidRPr="00D566B3">
        <w:rPr>
          <w:rFonts w:cs="Arial"/>
          <w:color w:val="000000"/>
        </w:rPr>
        <w:t>. </w:t>
      </w:r>
    </w:p>
    <w:p w14:paraId="3FC9CD59" w14:textId="77777777" w:rsidR="00283C03" w:rsidRPr="00D566B3" w:rsidRDefault="00283C03" w:rsidP="00283C03">
      <w:pPr>
        <w:rPr>
          <w:rFonts w:cs="Arial"/>
          <w:color w:val="000000"/>
        </w:rPr>
      </w:pPr>
      <w:r w:rsidRPr="00D566B3">
        <w:rPr>
          <w:rFonts w:cs="Arial"/>
          <w:b/>
          <w:bCs/>
          <w:color w:val="000000"/>
        </w:rPr>
        <w:t>Before you copy or distribute others’ copyright-protected materials, please ensure that your use of the materials is covered under the University’s Fair Dealing Copyright Guidelines available at</w:t>
      </w:r>
      <w:hyperlink r:id="rId19" w:history="1">
        <w:r w:rsidRPr="00D566B3">
          <w:rPr>
            <w:rStyle w:val="Hyperlink"/>
            <w:rFonts w:cs="Arial"/>
            <w:b/>
            <w:bCs/>
          </w:rPr>
          <w:t> https://library.usask.ca/copyright/general-information/fair-dealing-guidelines.php</w:t>
        </w:r>
      </w:hyperlink>
      <w:r w:rsidRPr="00D566B3">
        <w:rPr>
          <w:rFonts w:cs="Arial"/>
          <w:color w:val="000000"/>
        </w:rPr>
        <w:t>.</w:t>
      </w:r>
      <w:r w:rsidRPr="00D566B3">
        <w:rPr>
          <w:rStyle w:val="apple-converted-space"/>
          <w:rFonts w:cs="Arial"/>
          <w:b/>
          <w:bCs/>
          <w:color w:val="000000"/>
        </w:rPr>
        <w:t> </w:t>
      </w:r>
      <w:r w:rsidRPr="00D566B3">
        <w:rPr>
          <w:rFonts w:cs="Arial"/>
          <w:color w:val="000000"/>
        </w:rPr>
        <w:t>For example, posting others’ copyright-protected materials on the open web is not covered under the University’s Fair Dealing Copyright Guidelines, and doing so requires permission from the copyright holder.</w:t>
      </w:r>
      <w:r w:rsidRPr="00D566B3">
        <w:rPr>
          <w:rStyle w:val="apple-converted-space"/>
          <w:rFonts w:cs="Arial"/>
          <w:color w:val="000000"/>
        </w:rPr>
        <w:t> </w:t>
      </w:r>
      <w:r w:rsidRPr="00D566B3">
        <w:rPr>
          <w:rFonts w:cs="Arial"/>
          <w:color w:val="000000"/>
        </w:rPr>
        <w:t> </w:t>
      </w:r>
    </w:p>
    <w:p w14:paraId="3BD79325" w14:textId="77777777" w:rsidR="00283C03" w:rsidRPr="00D566B3" w:rsidRDefault="00283C03" w:rsidP="00283C03">
      <w:pPr>
        <w:rPr>
          <w:rFonts w:cs="Arial"/>
          <w:color w:val="000000"/>
        </w:rPr>
      </w:pPr>
      <w:r w:rsidRPr="00D566B3">
        <w:rPr>
          <w:rFonts w:cs="Arial"/>
          <w:color w:val="000000"/>
        </w:rPr>
        <w:t>For more information about copyright, please visit</w:t>
      </w:r>
      <w:r w:rsidRPr="00D566B3">
        <w:rPr>
          <w:rStyle w:val="apple-converted-space"/>
          <w:rFonts w:cs="Arial"/>
          <w:color w:val="000000"/>
        </w:rPr>
        <w:t> </w:t>
      </w:r>
      <w:hyperlink r:id="rId20" w:history="1">
        <w:r w:rsidRPr="00D566B3">
          <w:rPr>
            <w:rStyle w:val="Hyperlink"/>
            <w:rFonts w:cs="Arial"/>
          </w:rPr>
          <w:t>https://library.usask.ca/copyright/index.php</w:t>
        </w:r>
      </w:hyperlink>
      <w:r w:rsidRPr="00D566B3">
        <w:rPr>
          <w:rFonts w:cs="Arial"/>
          <w:color w:val="000000"/>
        </w:rPr>
        <w:t>where there is information for students available at</w:t>
      </w:r>
      <w:r w:rsidRPr="00D566B3">
        <w:rPr>
          <w:rStyle w:val="apple-converted-space"/>
          <w:rFonts w:cs="Arial"/>
          <w:color w:val="000000"/>
        </w:rPr>
        <w:t> </w:t>
      </w:r>
      <w:hyperlink r:id="rId21" w:history="1">
        <w:r w:rsidRPr="00D566B3">
          <w:rPr>
            <w:rStyle w:val="Hyperlink"/>
            <w:rFonts w:cs="Arial"/>
          </w:rPr>
          <w:t>https://library.usask.ca/copyright/students/rights.php</w:t>
        </w:r>
      </w:hyperlink>
      <w:r w:rsidRPr="00D566B3">
        <w:rPr>
          <w:rFonts w:cs="Arial"/>
          <w:color w:val="000000"/>
        </w:rPr>
        <w:t>, or contact the University’s Copyright Coordinator at</w:t>
      </w:r>
      <w:r w:rsidRPr="00D566B3">
        <w:rPr>
          <w:rStyle w:val="apple-converted-space"/>
          <w:rFonts w:cs="Arial"/>
          <w:color w:val="000000"/>
        </w:rPr>
        <w:t> </w:t>
      </w:r>
      <w:hyperlink r:id="rId22" w:history="1">
        <w:r w:rsidRPr="00D566B3">
          <w:rPr>
            <w:rStyle w:val="Hyperlink"/>
            <w:rFonts w:cs="Arial"/>
          </w:rPr>
          <w:t>mailto:copyright.coordinator@usask.ca</w:t>
        </w:r>
      </w:hyperlink>
      <w:r>
        <w:rPr>
          <w:rStyle w:val="apple-converted-space"/>
          <w:rFonts w:cs="Arial"/>
          <w:color w:val="000000"/>
        </w:rPr>
        <w:t xml:space="preserve"> </w:t>
      </w:r>
      <w:r w:rsidRPr="00D566B3">
        <w:rPr>
          <w:rFonts w:cs="Arial"/>
          <w:color w:val="000000"/>
        </w:rPr>
        <w:t>or 306-966-8817.</w:t>
      </w:r>
    </w:p>
    <w:p w14:paraId="7F3EC948" w14:textId="529671EE" w:rsidR="00283C03" w:rsidRPr="00283C03" w:rsidRDefault="00283C03" w:rsidP="00283C03">
      <w:pPr>
        <w:pStyle w:val="Heading1"/>
        <w:spacing w:before="360"/>
        <w:contextualSpacing/>
      </w:pPr>
      <w:r>
        <w:t xml:space="preserve">Integrity in a Remote Learning Context </w:t>
      </w:r>
    </w:p>
    <w:p w14:paraId="26BCCBFD" w14:textId="207E9EFF" w:rsidR="00283C03" w:rsidRPr="000C4408" w:rsidRDefault="00283C03" w:rsidP="00283C03">
      <w:pPr>
        <w:pStyle w:val="MediumList2-Accent41"/>
        <w:ind w:left="0"/>
        <w:rPr>
          <w:rFonts w:ascii="Arial" w:hAnsi="Arial" w:cs="Arial"/>
          <w:sz w:val="22"/>
          <w:szCs w:val="22"/>
        </w:rPr>
      </w:pPr>
      <w:r w:rsidRPr="000C4408">
        <w:rPr>
          <w:rFonts w:ascii="Arial" w:hAnsi="Arial" w:cs="Arial"/>
          <w:sz w:val="22"/>
          <w:szCs w:val="22"/>
        </w:rPr>
        <w:t xml:space="preserve">Although the face of teaching and learning has changed due to </w:t>
      </w:r>
      <w:r>
        <w:rPr>
          <w:rFonts w:ascii="Arial" w:hAnsi="Arial" w:cs="Arial"/>
          <w:sz w:val="22"/>
          <w:szCs w:val="22"/>
        </w:rPr>
        <w:t>COVIC</w:t>
      </w:r>
      <w:r w:rsidRPr="000C4408">
        <w:rPr>
          <w:rFonts w:ascii="Arial" w:hAnsi="Arial" w:cs="Arial"/>
          <w:sz w:val="22"/>
          <w:szCs w:val="22"/>
        </w:rPr>
        <w:t>-19, the rules and principles governing academic integrity remain the same. If you ever have questions about what may or may not be permitted, ask your instructor. Students have found it especially important to clarify rules related to exams administered remotely and to follow these carefully and completely.</w:t>
      </w:r>
      <w:r w:rsidRPr="0A2D4DC0">
        <w:rPr>
          <w:rFonts w:ascii="Arial" w:hAnsi="Arial" w:cs="Arial"/>
          <w:sz w:val="22"/>
          <w:szCs w:val="22"/>
        </w:rPr>
        <w:t xml:space="preserve"> </w:t>
      </w:r>
    </w:p>
    <w:p w14:paraId="33EA7410" w14:textId="77777777" w:rsidR="00283C03" w:rsidRDefault="00283C03" w:rsidP="00283C03">
      <w:pPr>
        <w:pStyle w:val="MediumList2-Accent41"/>
        <w:ind w:left="0"/>
        <w:rPr>
          <w:rFonts w:ascii="Arial" w:hAnsi="Arial" w:cs="Arial"/>
          <w:sz w:val="22"/>
          <w:szCs w:val="22"/>
        </w:rPr>
      </w:pPr>
    </w:p>
    <w:p w14:paraId="44736AC5" w14:textId="77777777" w:rsidR="00283C03" w:rsidRDefault="00283C03" w:rsidP="00283C03">
      <w:pPr>
        <w:pStyle w:val="MediumList2-Accent41"/>
        <w:ind w:left="0"/>
        <w:rPr>
          <w:rFonts w:ascii="Arial" w:hAnsi="Arial" w:cs="Arial"/>
          <w:sz w:val="22"/>
          <w:szCs w:val="22"/>
        </w:rPr>
      </w:pPr>
      <w:r w:rsidRPr="0A2D4DC0">
        <w:rPr>
          <w:rFonts w:ascii="Arial" w:hAnsi="Arial" w:cs="Arial"/>
          <w:sz w:val="22"/>
          <w:szCs w:val="22"/>
        </w:rPr>
        <w:t>The University of Saskatchewan is committed to the highest standards of academic integrity and honesty.  Students are expected to be familiar with these standards regarding academic honesty and to uphold the policies of the University in this respect.  Students are particularly urged to familiarize themselves with the provisions of the Student Conduct &amp; Appeals section of the University Secretary Website and avoid any behavior that could potentially result in suspicions of cheating, plagiarism, misrepresentation of facts and/or participation in an offence.  Academic dishonesty is a serious offence and can result in suspension or expulsion from the University.</w:t>
      </w:r>
    </w:p>
    <w:p w14:paraId="1AD3E30E" w14:textId="77777777" w:rsidR="00283C03" w:rsidRDefault="00283C03" w:rsidP="00283C03">
      <w:pPr>
        <w:pStyle w:val="MediumList2-Accent41"/>
        <w:ind w:left="0"/>
        <w:rPr>
          <w:rFonts w:ascii="Arial" w:hAnsi="Arial" w:cs="Arial"/>
          <w:sz w:val="22"/>
          <w:szCs w:val="22"/>
        </w:rPr>
      </w:pPr>
    </w:p>
    <w:p w14:paraId="4DBA619B" w14:textId="77777777" w:rsidR="00283C03" w:rsidRPr="006B0C7D" w:rsidRDefault="00283C03" w:rsidP="00283C03">
      <w:pPr>
        <w:rPr>
          <w:lang w:val="en-CA"/>
        </w:rPr>
      </w:pPr>
      <w:r>
        <w:rPr>
          <w:rFonts w:cs="Arial"/>
        </w:rPr>
        <w:t>All students should read and be familiar with the Regulations on Academic Student Misconduct (</w:t>
      </w:r>
      <w:hyperlink r:id="rId23" w:history="1">
        <w:r>
          <w:rPr>
            <w:rStyle w:val="Hyperlink"/>
          </w:rPr>
          <w:t>https://secretariat.usask.ca/student-conduct-appeals/academic-misconduct.php</w:t>
        </w:r>
      </w:hyperlink>
      <w:r>
        <w:rPr>
          <w:rFonts w:cs="Arial"/>
        </w:rPr>
        <w:t>) as well as the Standard of Student Conduct in Non-Academic Matters and Procedures for Resolution of Complaints and Appeals (</w:t>
      </w:r>
      <w:hyperlink r:id="rId24" w:anchor="IXXIIAPPEALS" w:history="1">
        <w:r>
          <w:rPr>
            <w:rStyle w:val="Hyperlink"/>
          </w:rPr>
          <w:t>https://secretariat.usask.ca/student-conduct-appeals/academic-misconduct.php#IXXIIAPPEALS</w:t>
        </w:r>
      </w:hyperlink>
      <w:r>
        <w:rPr>
          <w:rFonts w:cs="Arial"/>
        </w:rPr>
        <w:t xml:space="preserve">) </w:t>
      </w:r>
    </w:p>
    <w:p w14:paraId="023F6921" w14:textId="77777777" w:rsidR="00283C03" w:rsidRDefault="00283C03" w:rsidP="00283C03">
      <w:pPr>
        <w:pStyle w:val="MediumList2-Accent41"/>
        <w:ind w:left="0"/>
        <w:rPr>
          <w:rFonts w:ascii="Arial" w:hAnsi="Arial" w:cs="Arial"/>
          <w:sz w:val="22"/>
          <w:szCs w:val="22"/>
        </w:rPr>
      </w:pPr>
    </w:p>
    <w:p w14:paraId="55B0C717" w14:textId="77777777" w:rsidR="00283C03" w:rsidRDefault="00283C03" w:rsidP="00283C03">
      <w:pPr>
        <w:rPr>
          <w:lang w:val="en-CA"/>
        </w:rPr>
      </w:pPr>
      <w:r>
        <w:rPr>
          <w:rFonts w:cs="Arial"/>
        </w:rPr>
        <w:t xml:space="preserve">For more information on what academic integrity means for students see the Academic Integrity section of the University Library Website at: </w:t>
      </w:r>
      <w:hyperlink r:id="rId25" w:anchor="AboutAcademicIntegrity" w:history="1">
        <w:r>
          <w:rPr>
            <w:rStyle w:val="Hyperlink"/>
          </w:rPr>
          <w:t>https://library.usask.ca/academic-integrity#AboutAcademicIntegrity</w:t>
        </w:r>
      </w:hyperlink>
    </w:p>
    <w:p w14:paraId="79D2AEB9" w14:textId="77777777" w:rsidR="00283C03" w:rsidRDefault="00283C03" w:rsidP="00283C03">
      <w:pPr>
        <w:pStyle w:val="MediumList2-Accent41"/>
        <w:ind w:left="0"/>
        <w:rPr>
          <w:rFonts w:ascii="Arial" w:hAnsi="Arial" w:cs="Arial"/>
          <w:sz w:val="22"/>
          <w:szCs w:val="22"/>
        </w:rPr>
      </w:pPr>
    </w:p>
    <w:p w14:paraId="2285D93C" w14:textId="77777777" w:rsidR="00283C03" w:rsidRDefault="00283C03" w:rsidP="00283C03">
      <w:pPr>
        <w:rPr>
          <w:lang w:val="en-CA"/>
        </w:rPr>
      </w:pPr>
      <w:r>
        <w:rPr>
          <w:rFonts w:cs="Arial"/>
        </w:rPr>
        <w:t xml:space="preserve">You are encouraged to complete the Academic Integrity Tutorial to understand the fundamental values of academic integrity and how to be a responsible scholar and member of the </w:t>
      </w:r>
      <w:proofErr w:type="spellStart"/>
      <w:r>
        <w:rPr>
          <w:rFonts w:cs="Arial"/>
        </w:rPr>
        <w:t>USask</w:t>
      </w:r>
      <w:proofErr w:type="spellEnd"/>
      <w:r>
        <w:rPr>
          <w:rFonts w:cs="Arial"/>
        </w:rPr>
        <w:t xml:space="preserve"> community - </w:t>
      </w:r>
      <w:hyperlink r:id="rId26" w:anchor="AcademicIntegrityTutorial" w:history="1">
        <w:r>
          <w:rPr>
            <w:rStyle w:val="Hyperlink"/>
          </w:rPr>
          <w:t>https://library.usask.ca/academic-integrity.php#AcademicIntegrityTutorial</w:t>
        </w:r>
      </w:hyperlink>
    </w:p>
    <w:p w14:paraId="03EB872D" w14:textId="77777777" w:rsidR="00283C03" w:rsidRDefault="00283C03" w:rsidP="00283C03">
      <w:pPr>
        <w:pStyle w:val="Heading1"/>
      </w:pPr>
      <w:r>
        <w:t>Examinations with Access and Equity Services (AES)</w:t>
      </w:r>
    </w:p>
    <w:p w14:paraId="7DAD7B8C" w14:textId="77777777" w:rsidR="00283C03" w:rsidRPr="00D56C16" w:rsidRDefault="00283C03" w:rsidP="00283C03">
      <w:pPr>
        <w:pStyle w:val="NormalWeb"/>
        <w:spacing w:before="0" w:beforeAutospacing="0" w:after="0" w:afterAutospacing="0"/>
        <w:rPr>
          <w:rFonts w:ascii="Arial" w:hAnsi="Arial" w:cs="Arial"/>
          <w:sz w:val="22"/>
          <w:szCs w:val="22"/>
        </w:rPr>
      </w:pPr>
      <w:r w:rsidRPr="00D56C16">
        <w:rPr>
          <w:rFonts w:ascii="Arial" w:hAnsi="Arial" w:cs="Arial"/>
          <w:sz w:val="22"/>
          <w:szCs w:val="22"/>
          <w:lang w:val="en-GB"/>
        </w:rPr>
        <w:t xml:space="preserve">Students who have disabilities (learning, medical, physical, or mental health) are strongly encouraged to register with Access and Equity Services (AES) if they have not already done so. Students who </w:t>
      </w:r>
      <w:r w:rsidRPr="00D56C16">
        <w:rPr>
          <w:rFonts w:ascii="Arial" w:hAnsi="Arial" w:cs="Arial"/>
          <w:sz w:val="22"/>
          <w:szCs w:val="22"/>
          <w:lang w:val="en-GB"/>
        </w:rPr>
        <w:lastRenderedPageBreak/>
        <w:t xml:space="preserve">suspect they may have disabilities should contact AES for advice and referrals at any time. Those students who are registered with AES with mental health disabilities and who anticipate that they may have responses to certain course materials or topics, should discuss course content with their instructors prior to course add / drop dates. In order to access AES programs and supports, students must follow AES policy and procedures. For more information or advice, visit </w:t>
      </w:r>
      <w:hyperlink r:id="rId27" w:history="1">
        <w:r w:rsidRPr="00D56C16">
          <w:rPr>
            <w:rStyle w:val="Hyperlink"/>
            <w:rFonts w:ascii="Arial" w:eastAsiaTheme="majorEastAsia" w:hAnsi="Arial" w:cs="Arial"/>
            <w:sz w:val="22"/>
            <w:szCs w:val="22"/>
            <w:lang w:val="en-GB"/>
          </w:rPr>
          <w:t>https://students.usask.ca/health/centres/access-equity-services.php</w:t>
        </w:r>
      </w:hyperlink>
      <w:r w:rsidRPr="00D56C16">
        <w:rPr>
          <w:rFonts w:ascii="Arial" w:hAnsi="Arial" w:cs="Arial"/>
          <w:sz w:val="22"/>
          <w:szCs w:val="22"/>
          <w:lang w:val="en-GB"/>
        </w:rPr>
        <w:t xml:space="preserve">, or contact AES at 306-966-7273 or </w:t>
      </w:r>
      <w:hyperlink r:id="rId28" w:tgtFrame="_blank" w:history="1">
        <w:r w:rsidRPr="00D56C16">
          <w:rPr>
            <w:rFonts w:ascii="Arial" w:hAnsi="Arial" w:cs="Arial"/>
            <w:color w:val="0000FF"/>
            <w:sz w:val="22"/>
            <w:szCs w:val="22"/>
            <w:u w:val="single"/>
            <w:lang w:val="en-GB"/>
          </w:rPr>
          <w:t>aes@usask.ca</w:t>
        </w:r>
      </w:hyperlink>
      <w:r w:rsidRPr="00D56C16">
        <w:rPr>
          <w:rFonts w:ascii="Arial" w:hAnsi="Arial" w:cs="Arial"/>
          <w:sz w:val="22"/>
          <w:szCs w:val="22"/>
          <w:lang w:val="en-GB"/>
        </w:rPr>
        <w:t>.</w:t>
      </w:r>
    </w:p>
    <w:p w14:paraId="03699E87" w14:textId="77777777" w:rsidR="00283C03" w:rsidRPr="00D56C16" w:rsidRDefault="00283C03" w:rsidP="00283C03">
      <w:pPr>
        <w:pStyle w:val="NormalWeb"/>
        <w:spacing w:before="0" w:beforeAutospacing="0" w:after="0" w:afterAutospacing="0"/>
        <w:rPr>
          <w:rFonts w:ascii="Arial" w:hAnsi="Arial" w:cs="Arial"/>
          <w:sz w:val="22"/>
          <w:szCs w:val="22"/>
        </w:rPr>
      </w:pPr>
    </w:p>
    <w:p w14:paraId="05F34D7B" w14:textId="77777777" w:rsidR="00283C03" w:rsidRDefault="00283C03" w:rsidP="00283C03">
      <w:pPr>
        <w:pStyle w:val="NormalWeb"/>
        <w:spacing w:before="0" w:beforeAutospacing="0" w:after="0" w:afterAutospacing="0"/>
        <w:rPr>
          <w:rFonts w:ascii="Arial" w:hAnsi="Arial" w:cs="Arial"/>
          <w:sz w:val="22"/>
          <w:szCs w:val="22"/>
          <w:lang w:val="en-GB"/>
        </w:rPr>
      </w:pPr>
      <w:r w:rsidRPr="00D56C16">
        <w:rPr>
          <w:rFonts w:ascii="Arial" w:hAnsi="Arial" w:cs="Arial"/>
          <w:sz w:val="22"/>
          <w:szCs w:val="22"/>
          <w:lang w:val="en-GB"/>
        </w:rPr>
        <w:t>Students registered with AES may request alternative arrangements for mid-term and final examinations. Students must arrange such accommodations through AES by the stated deadlines. Instructors shall provide the examinations for students who are being accommodated by the deadlines established by AES.</w:t>
      </w:r>
    </w:p>
    <w:p w14:paraId="61F01025" w14:textId="77777777" w:rsidR="00283C03" w:rsidRDefault="00283C03" w:rsidP="00283C03">
      <w:pPr>
        <w:pStyle w:val="NormalWeb"/>
        <w:spacing w:before="0" w:beforeAutospacing="0" w:after="0" w:afterAutospacing="0"/>
        <w:rPr>
          <w:rFonts w:ascii="Arial" w:hAnsi="Arial" w:cs="Arial"/>
          <w:sz w:val="22"/>
          <w:szCs w:val="22"/>
        </w:rPr>
      </w:pPr>
    </w:p>
    <w:p w14:paraId="51A83894" w14:textId="77777777" w:rsidR="00283C03" w:rsidRPr="009F5F17" w:rsidRDefault="00283C03" w:rsidP="00283C03">
      <w:pPr>
        <w:rPr>
          <w:rFonts w:cs="Arial"/>
          <w:color w:val="000000"/>
          <w:lang w:val="en-CA"/>
        </w:rPr>
      </w:pPr>
      <w:r w:rsidRPr="009F5F17">
        <w:rPr>
          <w:rFonts w:cs="Arial"/>
          <w:color w:val="000000"/>
        </w:rPr>
        <w:t xml:space="preserve">For information on AES services and remote learning please visit </w:t>
      </w:r>
      <w:hyperlink r:id="rId29" w:anchor="AccessandEquityServices" w:history="1">
        <w:r w:rsidRPr="009F5F17">
          <w:rPr>
            <w:rStyle w:val="Hyperlink"/>
            <w:rFonts w:cs="Arial"/>
          </w:rPr>
          <w:t>https://updates.usask.ca/info/current/accessibility.php#AccessandEquityServices</w:t>
        </w:r>
      </w:hyperlink>
    </w:p>
    <w:p w14:paraId="3D8F5723" w14:textId="77777777" w:rsidR="00283C03" w:rsidRPr="00D56C16" w:rsidRDefault="00283C03" w:rsidP="00283C03">
      <w:pPr>
        <w:pStyle w:val="NormalWeb"/>
        <w:spacing w:before="0" w:beforeAutospacing="0" w:after="0" w:afterAutospacing="0"/>
        <w:rPr>
          <w:rFonts w:ascii="Arial" w:hAnsi="Arial" w:cs="Arial"/>
          <w:sz w:val="22"/>
          <w:szCs w:val="22"/>
        </w:rPr>
      </w:pPr>
    </w:p>
    <w:p w14:paraId="3F0EBD98" w14:textId="77777777" w:rsidR="00283C03" w:rsidRDefault="00283C03" w:rsidP="00283C03">
      <w:pPr>
        <w:pStyle w:val="Heading1"/>
      </w:pPr>
      <w:r>
        <w:t>Student Supports</w:t>
      </w:r>
    </w:p>
    <w:p w14:paraId="338C4EEE" w14:textId="77777777" w:rsidR="00283C03" w:rsidRDefault="00283C03" w:rsidP="00283C03">
      <w:pPr>
        <w:rPr>
          <w:rFonts w:ascii="Calibri" w:eastAsia="Calibri" w:hAnsi="Calibri" w:cs="Calibri"/>
          <w:b/>
          <w:bCs/>
          <w:color w:val="000000" w:themeColor="text1"/>
        </w:rPr>
      </w:pPr>
    </w:p>
    <w:p w14:paraId="28BCCAB7" w14:textId="77777777" w:rsidR="00283C03" w:rsidRPr="00283C03" w:rsidRDefault="00283C03" w:rsidP="00283C03">
      <w:pPr>
        <w:rPr>
          <w:rFonts w:ascii="Arial" w:hAnsi="Arial" w:cs="Arial"/>
          <w:b/>
          <w:bCs/>
          <w:color w:val="767171" w:themeColor="background2" w:themeShade="80"/>
          <w:sz w:val="26"/>
          <w:szCs w:val="26"/>
        </w:rPr>
      </w:pPr>
      <w:r w:rsidRPr="00283C03">
        <w:rPr>
          <w:rFonts w:ascii="Arial" w:hAnsi="Arial" w:cs="Arial"/>
          <w:b/>
          <w:bCs/>
          <w:color w:val="767171" w:themeColor="background2" w:themeShade="80"/>
          <w:sz w:val="26"/>
          <w:szCs w:val="26"/>
        </w:rPr>
        <w:t xml:space="preserve">Academic Help for Students  </w:t>
      </w:r>
    </w:p>
    <w:p w14:paraId="6DB9A88B" w14:textId="77777777" w:rsidR="00283C03" w:rsidRPr="009F5F17" w:rsidRDefault="00283C03" w:rsidP="00283C03">
      <w:pPr>
        <w:rPr>
          <w:rFonts w:cs="Arial"/>
        </w:rPr>
      </w:pPr>
      <w:r w:rsidRPr="009F5F17">
        <w:rPr>
          <w:rFonts w:cs="Arial"/>
          <w:color w:val="000000" w:themeColor="text1"/>
        </w:rPr>
        <w:t xml:space="preserve">The University Library offers a range of learning and academic support to assist </w:t>
      </w:r>
      <w:proofErr w:type="spellStart"/>
      <w:r w:rsidRPr="009F5F17">
        <w:rPr>
          <w:rFonts w:cs="Arial"/>
          <w:color w:val="000000" w:themeColor="text1"/>
        </w:rPr>
        <w:t>USask</w:t>
      </w:r>
      <w:proofErr w:type="spellEnd"/>
      <w:r w:rsidRPr="009F5F17">
        <w:rPr>
          <w:rFonts w:cs="Arial"/>
          <w:color w:val="000000" w:themeColor="text1"/>
        </w:rPr>
        <w:t xml:space="preserve"> undergrad and graduate students. For information on specific services, please see the Learning page on the Library web site </w:t>
      </w:r>
      <w:hyperlink r:id="rId30" w:history="1">
        <w:r w:rsidRPr="009F5F17">
          <w:rPr>
            <w:rStyle w:val="Hyperlink"/>
            <w:rFonts w:eastAsia="Times New Roman" w:cs="Arial"/>
            <w:color w:val="201F1E"/>
          </w:rPr>
          <w:t>https://library.usask.ca/support/learning.php</w:t>
        </w:r>
      </w:hyperlink>
      <w:r w:rsidRPr="009F5F17">
        <w:rPr>
          <w:rFonts w:cs="Arial"/>
          <w:color w:val="000000" w:themeColor="text1"/>
        </w:rPr>
        <w:t>.</w:t>
      </w:r>
    </w:p>
    <w:p w14:paraId="0683C314" w14:textId="77777777" w:rsidR="00283C03" w:rsidRDefault="00283C03" w:rsidP="00283C03">
      <w:r w:rsidRPr="00365A75">
        <w:rPr>
          <w:rFonts w:eastAsia="Calibri" w:cs="Arial"/>
          <w:color w:val="000000" w:themeColor="text1"/>
        </w:rPr>
        <w:t>Remote learning support information</w:t>
      </w:r>
      <w:r>
        <w:rPr>
          <w:rFonts w:eastAsia="Calibri" w:cs="Arial"/>
          <w:color w:val="000000" w:themeColor="text1"/>
        </w:rPr>
        <w:t xml:space="preserve"> </w:t>
      </w:r>
      <w:hyperlink r:id="rId31" w:history="1">
        <w:r w:rsidRPr="00BA23DB">
          <w:rPr>
            <w:rStyle w:val="Hyperlink"/>
          </w:rPr>
          <w:t>https://students.usask.ca/remote-learning/index.php</w:t>
        </w:r>
      </w:hyperlink>
    </w:p>
    <w:p w14:paraId="07DF7D02" w14:textId="77777777" w:rsidR="00283C03" w:rsidRPr="008036D2" w:rsidRDefault="00283C03" w:rsidP="00283C03">
      <w:r w:rsidRPr="008036D2">
        <w:rPr>
          <w:rStyle w:val="Hyperlink"/>
          <w:color w:val="auto"/>
        </w:rPr>
        <w:t xml:space="preserve">Class and study tips </w:t>
      </w:r>
      <w:hyperlink r:id="rId32" w:history="1">
        <w:r w:rsidRPr="008036D2">
          <w:rPr>
            <w:rStyle w:val="Hyperlink"/>
          </w:rPr>
          <w:t>https://students.usask.ca/remote-learning/class-and-study-tips.php</w:t>
        </w:r>
      </w:hyperlink>
    </w:p>
    <w:p w14:paraId="23CB65AF" w14:textId="77777777" w:rsidR="00283C03" w:rsidRPr="008036D2" w:rsidRDefault="00283C03" w:rsidP="00283C03">
      <w:pPr>
        <w:rPr>
          <w:rFonts w:cs="Arial"/>
        </w:rPr>
      </w:pPr>
      <w:r w:rsidRPr="008036D2">
        <w:rPr>
          <w:rFonts w:cs="Arial"/>
        </w:rPr>
        <w:t xml:space="preserve">Remote learning tutorial </w:t>
      </w:r>
      <w:hyperlink r:id="rId33" w:history="1">
        <w:r w:rsidRPr="008036D2">
          <w:rPr>
            <w:rStyle w:val="Hyperlink"/>
            <w:rFonts w:cs="Arial"/>
          </w:rPr>
          <w:t>https://libguides.usask.ca/remote_learning</w:t>
        </w:r>
      </w:hyperlink>
    </w:p>
    <w:p w14:paraId="4D08A7A4" w14:textId="77777777" w:rsidR="00283C03" w:rsidRDefault="00283C03" w:rsidP="00283C03">
      <w:pPr>
        <w:rPr>
          <w:rFonts w:cs="Arial"/>
        </w:rPr>
      </w:pPr>
      <w:r w:rsidRPr="00365A75">
        <w:rPr>
          <w:rFonts w:eastAsia="Calibri" w:cs="Arial"/>
          <w:color w:val="000000" w:themeColor="text1"/>
        </w:rPr>
        <w:t xml:space="preserve">Study skills materials for online learning </w:t>
      </w:r>
      <w:hyperlink r:id="rId34" w:history="1">
        <w:r w:rsidRPr="00365A75">
          <w:rPr>
            <w:rStyle w:val="Hyperlink"/>
            <w:rFonts w:eastAsia="Calibri" w:cs="Arial"/>
            <w:color w:val="954F72"/>
          </w:rPr>
          <w:t>https://libguides.usask.ca/studyskills</w:t>
        </w:r>
      </w:hyperlink>
      <w:r w:rsidRPr="00365A75">
        <w:rPr>
          <w:rFonts w:cs="Arial"/>
        </w:rPr>
        <w:t xml:space="preserve"> </w:t>
      </w:r>
    </w:p>
    <w:p w14:paraId="601419D7" w14:textId="77777777" w:rsidR="00283C03" w:rsidRDefault="00283C03" w:rsidP="00283C03">
      <w:r>
        <w:rPr>
          <w:rFonts w:cs="Arial"/>
        </w:rPr>
        <w:t xml:space="preserve">A guide on netiquette, principles to guide respectful online learning interactions </w:t>
      </w:r>
      <w:hyperlink r:id="rId35" w:history="1">
        <w:r>
          <w:rPr>
            <w:rStyle w:val="Hyperlink"/>
          </w:rPr>
          <w:t>https://teaching.usask.ca/remote-teaching/netiquette.php</w:t>
        </w:r>
      </w:hyperlink>
    </w:p>
    <w:p w14:paraId="7E303015" w14:textId="77777777" w:rsidR="00283C03" w:rsidRPr="009F5F17" w:rsidRDefault="00283C03" w:rsidP="00283C03">
      <w:pPr>
        <w:rPr>
          <w:rFonts w:cs="Arial"/>
        </w:rPr>
      </w:pPr>
    </w:p>
    <w:p w14:paraId="6B1DA323" w14:textId="34834A72" w:rsidR="00283C03" w:rsidRPr="00283C03" w:rsidRDefault="00283C03" w:rsidP="00283C03">
      <w:pPr>
        <w:rPr>
          <w:rFonts w:ascii="Arial" w:hAnsi="Arial" w:cs="Arial"/>
          <w:b/>
          <w:bCs/>
          <w:color w:val="767171" w:themeColor="background2" w:themeShade="80"/>
          <w:sz w:val="26"/>
          <w:szCs w:val="26"/>
        </w:rPr>
      </w:pPr>
      <w:r>
        <w:rPr>
          <w:rFonts w:ascii="Arial" w:hAnsi="Arial" w:cs="Arial"/>
          <w:b/>
          <w:bCs/>
          <w:color w:val="767171" w:themeColor="background2" w:themeShade="80"/>
          <w:sz w:val="26"/>
          <w:szCs w:val="26"/>
        </w:rPr>
        <w:t>Teaching, Learning, and Student Experience</w:t>
      </w:r>
    </w:p>
    <w:p w14:paraId="4C80418B" w14:textId="77777777" w:rsidR="00283C03" w:rsidRDefault="00283C03" w:rsidP="00283C03">
      <w:r>
        <w:t xml:space="preserve">Teaching, Learning and Student Experience (TLSE) provides developmental and support services and programs to students and the university community. For more information, see the students’ web site </w:t>
      </w:r>
      <w:hyperlink r:id="rId36" w:history="1">
        <w:r w:rsidRPr="00127D67">
          <w:rPr>
            <w:rStyle w:val="Hyperlink"/>
          </w:rPr>
          <w:t>http://students.usask.ca</w:t>
        </w:r>
      </w:hyperlink>
      <w:r>
        <w:t>.</w:t>
      </w:r>
    </w:p>
    <w:p w14:paraId="6F5F4710" w14:textId="77777777" w:rsidR="00283C03" w:rsidRDefault="00283C03" w:rsidP="00283C03"/>
    <w:p w14:paraId="41FFC0A0" w14:textId="7603E43C" w:rsidR="00283C03" w:rsidRPr="00283C03" w:rsidRDefault="00283C03" w:rsidP="00283C03">
      <w:pPr>
        <w:rPr>
          <w:rFonts w:ascii="Arial" w:hAnsi="Arial" w:cs="Arial"/>
          <w:b/>
          <w:bCs/>
          <w:color w:val="767171" w:themeColor="background2" w:themeShade="80"/>
          <w:sz w:val="26"/>
          <w:szCs w:val="26"/>
        </w:rPr>
      </w:pPr>
      <w:r>
        <w:rPr>
          <w:rFonts w:ascii="Arial" w:hAnsi="Arial" w:cs="Arial"/>
          <w:b/>
          <w:bCs/>
          <w:color w:val="767171" w:themeColor="background2" w:themeShade="80"/>
          <w:sz w:val="26"/>
          <w:szCs w:val="26"/>
        </w:rPr>
        <w:t>Financial Support</w:t>
      </w:r>
    </w:p>
    <w:p w14:paraId="77C19DB4" w14:textId="77777777" w:rsidR="00283C03" w:rsidRDefault="00283C03" w:rsidP="00283C03">
      <w:r>
        <w:t>Any student who faces challenges securing their food or housing and believes this may affect their performance in the course is urged to contact Student Central (</w:t>
      </w:r>
      <w:hyperlink r:id="rId37" w:history="1">
        <w:r w:rsidRPr="00120DBC">
          <w:rPr>
            <w:rStyle w:val="Hyperlink"/>
          </w:rPr>
          <w:t>https://students.usask.ca/student-central.php</w:t>
        </w:r>
      </w:hyperlink>
      <w:r>
        <w:t>).</w:t>
      </w:r>
    </w:p>
    <w:p w14:paraId="59CBE897" w14:textId="77777777" w:rsidR="00283C03" w:rsidRPr="00090438" w:rsidRDefault="00283C03" w:rsidP="00283C03"/>
    <w:p w14:paraId="7EA6DFC3" w14:textId="316FCA9F" w:rsidR="00283C03" w:rsidRPr="00283C03" w:rsidRDefault="00283C03" w:rsidP="00283C03">
      <w:pPr>
        <w:rPr>
          <w:rFonts w:ascii="Arial" w:hAnsi="Arial" w:cs="Arial"/>
          <w:b/>
          <w:bCs/>
          <w:color w:val="767171" w:themeColor="background2" w:themeShade="80"/>
          <w:sz w:val="26"/>
          <w:szCs w:val="26"/>
        </w:rPr>
      </w:pPr>
      <w:r>
        <w:rPr>
          <w:rFonts w:ascii="Arial" w:hAnsi="Arial" w:cs="Arial"/>
          <w:b/>
          <w:bCs/>
          <w:color w:val="767171" w:themeColor="background2" w:themeShade="80"/>
          <w:sz w:val="26"/>
          <w:szCs w:val="26"/>
        </w:rPr>
        <w:t xml:space="preserve">Aboriginal Students’ Centre </w:t>
      </w:r>
    </w:p>
    <w:p w14:paraId="62E34628" w14:textId="77777777" w:rsidR="00283C03" w:rsidRDefault="00283C03" w:rsidP="00283C03">
      <w:pPr>
        <w:rPr>
          <w:rFonts w:eastAsia="Times New Roman" w:cs="Arial"/>
          <w:lang w:val="en-CA"/>
        </w:rPr>
      </w:pPr>
      <w:r w:rsidRPr="00DC3F8E">
        <w:rPr>
          <w:rFonts w:eastAsia="Times New Roman" w:cs="Arial"/>
          <w:lang w:val="en-CA"/>
        </w:rPr>
        <w:t>The Aboriginal Students</w:t>
      </w:r>
      <w:r>
        <w:rPr>
          <w:rFonts w:eastAsia="Times New Roman" w:cs="Arial"/>
          <w:lang w:val="en-CA"/>
        </w:rPr>
        <w:t>’</w:t>
      </w:r>
      <w:r w:rsidRPr="00DC3F8E">
        <w:rPr>
          <w:rFonts w:eastAsia="Times New Roman" w:cs="Arial"/>
          <w:lang w:val="en-CA"/>
        </w:rPr>
        <w:t xml:space="preserve"> Centre (ASC) is dedicated to supporting Aboriginal student academic and personal success. The centre offers personal, social, cultural and some academic supports to Métis, First Nations, and Inuit students. The centre is also dedicated to intercultural education, brining Aboriginal and non-Aboriginal students together to learn from, with and about one another in a </w:t>
      </w:r>
      <w:r w:rsidRPr="00DC3F8E">
        <w:rPr>
          <w:rFonts w:eastAsia="Times New Roman" w:cs="Arial"/>
          <w:lang w:val="en-CA"/>
        </w:rPr>
        <w:lastRenderedPageBreak/>
        <w:t xml:space="preserve">respectful, inclusive and safe environment. Students are encouraged to visit the ASC’s Facebook page </w:t>
      </w:r>
      <w:r>
        <w:rPr>
          <w:rFonts w:eastAsia="Times New Roman" w:cs="Arial"/>
          <w:lang w:val="en-CA"/>
        </w:rPr>
        <w:t>(</w:t>
      </w:r>
      <w:hyperlink r:id="rId38" w:history="1">
        <w:r w:rsidRPr="00E41218">
          <w:rPr>
            <w:rStyle w:val="Hyperlink"/>
            <w:rFonts w:eastAsia="Times New Roman" w:cs="Arial"/>
            <w:lang w:val="en-CA"/>
          </w:rPr>
          <w:t>https://www.facebook.com/aboriginalstudentscentre/</w:t>
        </w:r>
      </w:hyperlink>
      <w:r>
        <w:rPr>
          <w:rFonts w:eastAsia="Times New Roman" w:cs="Arial"/>
          <w:lang w:val="en-CA"/>
        </w:rPr>
        <w:t xml:space="preserve">) </w:t>
      </w:r>
      <w:r w:rsidRPr="00DC3F8E">
        <w:rPr>
          <w:rFonts w:eastAsia="Times New Roman" w:cs="Arial"/>
          <w:lang w:val="en-CA"/>
        </w:rPr>
        <w:t>to learn more.</w:t>
      </w:r>
    </w:p>
    <w:p w14:paraId="4407525C" w14:textId="77777777" w:rsidR="00283C03" w:rsidRDefault="00283C03" w:rsidP="00283C03">
      <w:pPr>
        <w:rPr>
          <w:rFonts w:eastAsia="Times New Roman" w:cs="Arial"/>
          <w:lang w:val="en-CA"/>
        </w:rPr>
      </w:pPr>
    </w:p>
    <w:p w14:paraId="28BCF6BA" w14:textId="1CF551E5" w:rsidR="00283C03" w:rsidRPr="00283C03" w:rsidRDefault="00283C03" w:rsidP="00283C03">
      <w:pPr>
        <w:rPr>
          <w:rFonts w:ascii="Arial" w:hAnsi="Arial" w:cs="Arial"/>
          <w:b/>
          <w:bCs/>
          <w:color w:val="767171" w:themeColor="background2" w:themeShade="80"/>
          <w:sz w:val="26"/>
          <w:szCs w:val="26"/>
        </w:rPr>
      </w:pPr>
      <w:r>
        <w:rPr>
          <w:rFonts w:ascii="Arial" w:hAnsi="Arial" w:cs="Arial"/>
          <w:b/>
          <w:bCs/>
          <w:color w:val="767171" w:themeColor="background2" w:themeShade="80"/>
          <w:sz w:val="26"/>
          <w:szCs w:val="26"/>
        </w:rPr>
        <w:t>International Student and Study Abroad Centre</w:t>
      </w:r>
    </w:p>
    <w:p w14:paraId="66621EF8" w14:textId="77777777" w:rsidR="00283C03" w:rsidRDefault="00283C03" w:rsidP="00283C03">
      <w:pPr>
        <w:rPr>
          <w:rFonts w:eastAsia="Times New Roman" w:cs="Arial"/>
        </w:rPr>
      </w:pPr>
      <w:r w:rsidRPr="0A2D4DC0">
        <w:rPr>
          <w:rFonts w:cs="Arial"/>
          <w:color w:val="000000" w:themeColor="text1"/>
        </w:rPr>
        <w:t xml:space="preserve">The International Student and Study Abroad Centre (ISSAC) supports student success and facilitates international education experiences at </w:t>
      </w:r>
      <w:proofErr w:type="spellStart"/>
      <w:r w:rsidRPr="0A2D4DC0">
        <w:rPr>
          <w:rFonts w:cs="Arial"/>
          <w:color w:val="000000" w:themeColor="text1"/>
        </w:rPr>
        <w:t>USask</w:t>
      </w:r>
      <w:proofErr w:type="spellEnd"/>
      <w:r w:rsidRPr="0A2D4DC0">
        <w:rPr>
          <w:rFonts w:cs="Arial"/>
          <w:color w:val="000000" w:themeColor="text1"/>
        </w:rPr>
        <w:t xml:space="preserve"> and abroad.  ISSAC is here to assist all international undergraduate, graduate, exchange and English as a Second Language students in their transition to the University of Saskatchewan and to life in Canada.  ISSAC offers advising and support on matters that affect international students and their families and on matters related to studying abroad as University of Saskatchewan students.  Please visit </w:t>
      </w:r>
      <w:hyperlink r:id="rId39" w:history="1">
        <w:r w:rsidRPr="0A2D4DC0">
          <w:rPr>
            <w:rStyle w:val="Hyperlink"/>
            <w:rFonts w:cs="Arial"/>
            <w:color w:val="000000" w:themeColor="text1"/>
          </w:rPr>
          <w:t>students.usask.ca</w:t>
        </w:r>
      </w:hyperlink>
      <w:r w:rsidRPr="0A2D4DC0">
        <w:rPr>
          <w:rFonts w:cs="Arial"/>
          <w:color w:val="000000" w:themeColor="text1"/>
        </w:rPr>
        <w:t xml:space="preserve"> or </w:t>
      </w:r>
      <w:hyperlink r:id="rId40" w:history="1">
        <w:r w:rsidRPr="0A2D4DC0">
          <w:rPr>
            <w:rStyle w:val="Hyperlink"/>
            <w:rFonts w:cs="Arial"/>
            <w:color w:val="000000" w:themeColor="text1"/>
          </w:rPr>
          <w:t>updates.usask.ca</w:t>
        </w:r>
      </w:hyperlink>
      <w:r w:rsidRPr="0A2D4DC0">
        <w:rPr>
          <w:rFonts w:cs="Arial"/>
          <w:color w:val="000000" w:themeColor="text1"/>
        </w:rPr>
        <w:t xml:space="preserve"> for more information.</w:t>
      </w:r>
    </w:p>
    <w:p w14:paraId="5D4AF3E6" w14:textId="77777777" w:rsidR="00283C03" w:rsidRDefault="00283C03" w:rsidP="00283C03">
      <w:pPr>
        <w:rPr>
          <w:b/>
          <w:bCs/>
          <w:color w:val="595959"/>
          <w:sz w:val="26"/>
          <w:szCs w:val="26"/>
        </w:rPr>
      </w:pPr>
    </w:p>
    <w:p w14:paraId="1F7B964C" w14:textId="77777777" w:rsidR="00283C03" w:rsidRDefault="00283C03" w:rsidP="00283C03">
      <w:pPr>
        <w:pStyle w:val="Heading1"/>
      </w:pPr>
      <w:r>
        <w:t>Recommended Technology for Remote Learning</w:t>
      </w:r>
    </w:p>
    <w:p w14:paraId="6341AFFC" w14:textId="77777777" w:rsidR="00283C03" w:rsidRDefault="00283C03" w:rsidP="00283C03">
      <w:pPr>
        <w:rPr>
          <w:rFonts w:cs="Arial"/>
          <w:color w:val="000000"/>
        </w:rPr>
      </w:pPr>
    </w:p>
    <w:p w14:paraId="6A09303C" w14:textId="77777777" w:rsidR="00283C03" w:rsidRPr="009F5F17" w:rsidRDefault="00283C03" w:rsidP="00283C03">
      <w:pPr>
        <w:rPr>
          <w:rFonts w:cs="Arial"/>
          <w:color w:val="000000"/>
          <w:lang w:val="en-CA"/>
        </w:rPr>
      </w:pPr>
      <w:r w:rsidRPr="009F5F17">
        <w:rPr>
          <w:rFonts w:cs="Arial"/>
          <w:color w:val="000000"/>
        </w:rPr>
        <w:t xml:space="preserve">Students are reminded of the </w:t>
      </w:r>
      <w:r>
        <w:rPr>
          <w:rFonts w:cs="Arial"/>
          <w:color w:val="000000"/>
        </w:rPr>
        <w:t xml:space="preserve">importance of having the appropriate </w:t>
      </w:r>
      <w:r w:rsidRPr="009F5F17">
        <w:rPr>
          <w:rFonts w:cs="Arial"/>
          <w:color w:val="000000"/>
        </w:rPr>
        <w:t>technology for remote learning</w:t>
      </w:r>
      <w:r>
        <w:rPr>
          <w:rFonts w:cs="Arial"/>
          <w:color w:val="000000"/>
        </w:rPr>
        <w:t xml:space="preserve">. The list of recommendations can be </w:t>
      </w:r>
      <w:r w:rsidRPr="009F5F17">
        <w:rPr>
          <w:rFonts w:cs="Arial"/>
          <w:color w:val="000000"/>
        </w:rPr>
        <w:t xml:space="preserve">found at </w:t>
      </w:r>
      <w:hyperlink r:id="rId41" w:history="1">
        <w:r w:rsidRPr="009F5F17">
          <w:rPr>
            <w:rStyle w:val="Hyperlink"/>
            <w:rFonts w:cs="Arial"/>
          </w:rPr>
          <w:t>https://students.usask.ca/remote-learning/tech-requirements.php</w:t>
        </w:r>
      </w:hyperlink>
      <w:r w:rsidRPr="009F5F17">
        <w:rPr>
          <w:rFonts w:cs="Arial"/>
          <w:color w:val="000000"/>
        </w:rPr>
        <w:t xml:space="preserve">. </w:t>
      </w:r>
    </w:p>
    <w:p w14:paraId="5CEDD5A7" w14:textId="77777777" w:rsidR="00283C03" w:rsidRDefault="00283C03" w:rsidP="00283C03">
      <w:pPr>
        <w:rPr>
          <w:b/>
          <w:bCs/>
          <w:color w:val="595959"/>
          <w:sz w:val="26"/>
          <w:szCs w:val="26"/>
        </w:rPr>
      </w:pPr>
      <w:bookmarkStart w:id="3" w:name="_Toc237847650"/>
    </w:p>
    <w:p w14:paraId="72DC5434" w14:textId="0FC7175B" w:rsidR="00283C03" w:rsidRPr="00283C03" w:rsidRDefault="00283C03" w:rsidP="002A6000">
      <w:pPr>
        <w:rPr>
          <w:b/>
          <w:bCs/>
          <w:color w:val="595959"/>
          <w:sz w:val="26"/>
          <w:szCs w:val="26"/>
        </w:rPr>
      </w:pPr>
      <w:r>
        <w:rPr>
          <w:b/>
          <w:bCs/>
          <w:color w:val="595959"/>
          <w:sz w:val="26"/>
          <w:szCs w:val="26"/>
        </w:rPr>
        <w:t xml:space="preserve">Remember, there are </w:t>
      </w:r>
      <w:hyperlink r:id="rId42" w:history="1">
        <w:r w:rsidRPr="008036D2">
          <w:rPr>
            <w:rStyle w:val="Hyperlink"/>
            <w:b/>
            <w:bCs/>
            <w:sz w:val="26"/>
            <w:szCs w:val="26"/>
          </w:rPr>
          <w:t>many supports available</w:t>
        </w:r>
      </w:hyperlink>
      <w:r>
        <w:rPr>
          <w:b/>
          <w:bCs/>
          <w:color w:val="595959"/>
          <w:sz w:val="26"/>
          <w:szCs w:val="26"/>
        </w:rPr>
        <w:t xml:space="preserve"> to help you thrive in the remote learning context. </w:t>
      </w:r>
      <w:bookmarkEnd w:id="3"/>
    </w:p>
    <w:p w14:paraId="6D399CDD" w14:textId="77777777" w:rsidR="002A6000" w:rsidRDefault="002A6000" w:rsidP="002917FC">
      <w:pPr>
        <w:keepNext/>
        <w:keepLines/>
        <w:outlineLvl w:val="1"/>
        <w:rPr>
          <w:rFonts w:eastAsia="Times New Roman" w:cs="Arial"/>
          <w:color w:val="000000"/>
          <w:lang w:val="en-CA"/>
        </w:rPr>
      </w:pPr>
    </w:p>
    <w:p w14:paraId="2D8EA571" w14:textId="77777777" w:rsidR="00283C03" w:rsidRPr="00283C03" w:rsidRDefault="00283C03" w:rsidP="00283C03">
      <w:pPr>
        <w:keepNext/>
        <w:keepLines/>
        <w:spacing w:before="360"/>
        <w:contextualSpacing/>
        <w:outlineLvl w:val="0"/>
        <w:rPr>
          <w:rFonts w:ascii="Arial" w:eastAsia="Arial" w:hAnsi="Arial" w:cs="Times New Roman"/>
          <w:u w:color="D9D9D9"/>
        </w:rPr>
      </w:pPr>
    </w:p>
    <w:p w14:paraId="546DA941" w14:textId="77777777" w:rsidR="00283C03" w:rsidRPr="00283C03" w:rsidRDefault="00283C03" w:rsidP="00283C03">
      <w:pPr>
        <w:keepNext/>
        <w:keepLines/>
        <w:spacing w:before="360"/>
        <w:contextualSpacing/>
        <w:outlineLvl w:val="0"/>
        <w:rPr>
          <w:rFonts w:ascii="Arial" w:eastAsia="Times New Roman" w:hAnsi="Arial" w:cs="Times New Roman"/>
          <w:b/>
          <w:bCs/>
          <w:color w:val="2A5204"/>
          <w:sz w:val="28"/>
          <w:szCs w:val="28"/>
          <w:u w:val="single" w:color="D9D9D9"/>
        </w:rPr>
      </w:pPr>
      <w:r w:rsidRPr="00283C03">
        <w:rPr>
          <w:rFonts w:ascii="Arial" w:eastAsia="Times New Roman" w:hAnsi="Arial" w:cs="Times New Roman"/>
          <w:b/>
          <w:bCs/>
          <w:color w:val="2A5204"/>
          <w:sz w:val="28"/>
          <w:szCs w:val="28"/>
          <w:u w:val="single" w:color="D9D9D9"/>
        </w:rPr>
        <w:t xml:space="preserve">Integrity Defined (from the Office of the University Secretary) </w:t>
      </w:r>
    </w:p>
    <w:p w14:paraId="0E030E37" w14:textId="77777777" w:rsidR="00283C03" w:rsidRPr="00283C03" w:rsidRDefault="00283C03" w:rsidP="00283C03">
      <w:r w:rsidRPr="00283C03">
        <w:t>The University of Saskatchewan is committed to the highest standards of academic integrity and honesty.  Students are expected to be familiar with these standards regarding academic honesty and to uphold the policies of the University in this respect.  Students are particularly urged to familiarize themselves with the provisions of the Student Conduct &amp; Appeals section of the University Secretary Website and avoid any behavior that could potentially result in suspicions of cheating, plagiarism, misrepresentation of facts and/or participation in an offence.  Academic dishonesty is a serious offence and can result in suspension or expulsion from the University.</w:t>
      </w:r>
    </w:p>
    <w:p w14:paraId="2645012A" w14:textId="77777777" w:rsidR="00283C03" w:rsidRPr="00283C03" w:rsidRDefault="00283C03" w:rsidP="00283C03"/>
    <w:p w14:paraId="404A700A" w14:textId="77777777" w:rsidR="00283C03" w:rsidRPr="00283C03" w:rsidRDefault="00283C03" w:rsidP="00283C03">
      <w:pPr>
        <w:rPr>
          <w:rFonts w:ascii="Cambria" w:hAnsi="Cambria" w:cs="Times New Roman"/>
        </w:rPr>
      </w:pPr>
      <w:r w:rsidRPr="00283C03">
        <w:t>All students should read and be familiar with the Regulations on Academic Student Misconduct (</w:t>
      </w:r>
      <w:hyperlink r:id="rId43" w:history="1">
        <w:r w:rsidRPr="00283C03">
          <w:rPr>
            <w:rFonts w:ascii="Cambria" w:hAnsi="Cambria" w:cs="Times New Roman"/>
            <w:color w:val="0000FF"/>
            <w:u w:val="single"/>
          </w:rPr>
          <w:t>https://www.usask.ca/secretariat/student-conduct-appeals/academic-misconduct.php</w:t>
        </w:r>
      </w:hyperlink>
      <w:r w:rsidRPr="00283C03">
        <w:t>) as well as the Standard of Student Conduct in Non-Academic Matters and Procedures for Resolution of Complaints and Appeals (</w:t>
      </w:r>
      <w:hyperlink r:id="rId44" w:history="1">
        <w:r w:rsidRPr="00283C03">
          <w:rPr>
            <w:rFonts w:ascii="Cambria" w:hAnsi="Cambria" w:cs="Times New Roman"/>
            <w:color w:val="0000FF"/>
            <w:u w:val="single"/>
          </w:rPr>
          <w:t>https://www.usask.ca/secretariat/student-conduct-appeals/non-academic-misconduct.php</w:t>
        </w:r>
      </w:hyperlink>
      <w:r w:rsidRPr="00283C03">
        <w:t xml:space="preserve">) </w:t>
      </w:r>
    </w:p>
    <w:p w14:paraId="02B909ED" w14:textId="77777777" w:rsidR="00283C03" w:rsidRPr="00283C03" w:rsidRDefault="00283C03" w:rsidP="00283C03"/>
    <w:p w14:paraId="0FBE77DB" w14:textId="77777777" w:rsidR="00283C03" w:rsidRPr="00283C03" w:rsidRDefault="00283C03" w:rsidP="00283C03">
      <w:pPr>
        <w:rPr>
          <w:rFonts w:ascii="Cambria" w:hAnsi="Cambria" w:cs="Times New Roman"/>
          <w:color w:val="0000FF"/>
          <w:u w:val="single"/>
        </w:rPr>
      </w:pPr>
      <w:r w:rsidRPr="00283C03">
        <w:t xml:space="preserve">For more information on what academic integrity means for students see the Student Conduct &amp; Appeals section of the University Secretary Website at: </w:t>
      </w:r>
      <w:hyperlink r:id="rId45" w:history="1">
        <w:r w:rsidRPr="00283C03">
          <w:rPr>
            <w:rFonts w:ascii="Cambria" w:hAnsi="Cambria" w:cs="Times New Roman"/>
            <w:color w:val="0000FF"/>
            <w:u w:val="single"/>
          </w:rPr>
          <w:t>https://www.usask.ca/secretariat/student-conduct-appeals/</w:t>
        </w:r>
      </w:hyperlink>
    </w:p>
    <w:p w14:paraId="1908CD3A" w14:textId="77777777" w:rsidR="00283C03" w:rsidRPr="00283C03" w:rsidRDefault="00283C03" w:rsidP="00283C03">
      <w:pPr>
        <w:keepNext/>
        <w:keepLines/>
        <w:spacing w:before="480"/>
        <w:outlineLvl w:val="0"/>
        <w:rPr>
          <w:rFonts w:ascii="Arial" w:eastAsia="Times New Roman" w:hAnsi="Arial" w:cs="Times New Roman"/>
          <w:b/>
          <w:bCs/>
          <w:color w:val="2A5204"/>
          <w:sz w:val="28"/>
          <w:szCs w:val="28"/>
          <w:u w:val="single" w:color="D9D9D9"/>
        </w:rPr>
      </w:pPr>
      <w:r w:rsidRPr="00283C03">
        <w:rPr>
          <w:rFonts w:ascii="Arial" w:eastAsia="Times New Roman" w:hAnsi="Arial" w:cs="Times New Roman"/>
          <w:b/>
          <w:bCs/>
          <w:color w:val="2A5204"/>
          <w:sz w:val="28"/>
          <w:szCs w:val="28"/>
          <w:u w:val="single" w:color="D9D9D9"/>
        </w:rPr>
        <w:lastRenderedPageBreak/>
        <w:t>Examinations with Access and Equity Services (AES)</w:t>
      </w:r>
    </w:p>
    <w:p w14:paraId="01B5EB30" w14:textId="77777777" w:rsidR="00283C03" w:rsidRPr="00283C03" w:rsidRDefault="00283C03" w:rsidP="00283C03">
      <w:r w:rsidRPr="00283C03">
        <w:t xml:space="preserve">Students who have disabilities (learning, medical, physical, or mental health) are strongly encouraged to register with Access and Equity Services (AES) if they have not already done so. Students who suspect they may have disabilities should contact AES for advice and referrals. In order to access AES programs and supports, students must follow AES policy and procedures. For more information, check </w:t>
      </w:r>
      <w:r w:rsidRPr="00283C03">
        <w:rPr>
          <w:rFonts w:cs="Times New Roman"/>
        </w:rPr>
        <w:t>https://students.usask.ca/health/aes/</w:t>
      </w:r>
      <w:r w:rsidRPr="00283C03">
        <w:t xml:space="preserve">, or contact AES at 966-7273 or </w:t>
      </w:r>
      <w:r w:rsidRPr="00283C03">
        <w:rPr>
          <w:rFonts w:cs="Times New Roman"/>
        </w:rPr>
        <w:t>aes@usask.ca</w:t>
      </w:r>
    </w:p>
    <w:p w14:paraId="3B0C3DFF" w14:textId="77777777" w:rsidR="00283C03" w:rsidRPr="00283C03" w:rsidRDefault="00283C03" w:rsidP="00283C03"/>
    <w:p w14:paraId="5FB323E6" w14:textId="77777777" w:rsidR="00283C03" w:rsidRPr="00283C03" w:rsidRDefault="00283C03" w:rsidP="00283C03">
      <w:r w:rsidRPr="00283C03">
        <w:t>Students registered with AES may request alternative arrangements for mid-term and final examinations.</w:t>
      </w:r>
    </w:p>
    <w:p w14:paraId="76750B3D" w14:textId="77777777" w:rsidR="00283C03" w:rsidRPr="00283C03" w:rsidRDefault="00283C03" w:rsidP="00283C03">
      <w:pPr>
        <w:rPr>
          <w:sz w:val="22"/>
          <w:szCs w:val="22"/>
        </w:rPr>
      </w:pPr>
      <w:r w:rsidRPr="00283C03">
        <w:t>Students must arrange such accommodations through AES by the stated deadlines. Instructors shall provide the examinations for students who are being accommodated by the deadlines established by AES.</w:t>
      </w:r>
    </w:p>
    <w:p w14:paraId="033D1774" w14:textId="77777777" w:rsidR="00283C03" w:rsidRPr="00283C03" w:rsidRDefault="00283C03" w:rsidP="00283C03">
      <w:pPr>
        <w:keepNext/>
        <w:keepLines/>
        <w:spacing w:before="360"/>
        <w:outlineLvl w:val="0"/>
        <w:rPr>
          <w:rFonts w:ascii="Arial" w:eastAsia="Times New Roman" w:hAnsi="Arial" w:cs="Times New Roman"/>
          <w:b/>
          <w:bCs/>
          <w:color w:val="2A5204"/>
          <w:sz w:val="28"/>
          <w:szCs w:val="28"/>
          <w:u w:val="single" w:color="D9D9D9"/>
        </w:rPr>
      </w:pPr>
      <w:r w:rsidRPr="00283C03">
        <w:rPr>
          <w:rFonts w:ascii="Arial" w:eastAsia="Times New Roman" w:hAnsi="Arial" w:cs="Times New Roman"/>
          <w:b/>
          <w:bCs/>
          <w:color w:val="2A5204"/>
          <w:sz w:val="28"/>
          <w:szCs w:val="28"/>
          <w:u w:val="single" w:color="D9D9D9"/>
        </w:rPr>
        <w:t xml:space="preserve">Acknowledgements </w:t>
      </w:r>
    </w:p>
    <w:p w14:paraId="59B96D05" w14:textId="16254D41" w:rsidR="00283C03" w:rsidRDefault="00283C03" w:rsidP="00283C03">
      <w:pPr>
        <w:keepNext/>
        <w:keepLines/>
        <w:spacing w:before="80"/>
        <w:outlineLvl w:val="1"/>
        <w:rPr>
          <w:rFonts w:ascii="Arial" w:eastAsia="Arial" w:hAnsi="Arial" w:cs="Times New Roman"/>
          <w:color w:val="595959"/>
          <w:sz w:val="26"/>
          <w:szCs w:val="26"/>
        </w:rPr>
      </w:pPr>
      <w:bookmarkStart w:id="4" w:name="_Toc237847652"/>
      <w:r w:rsidRPr="00283C03">
        <w:rPr>
          <w:rFonts w:ascii="Arial" w:eastAsia="Arial" w:hAnsi="Arial" w:cs="Times New Roman"/>
          <w:color w:val="595959"/>
          <w:sz w:val="26"/>
          <w:szCs w:val="26"/>
        </w:rPr>
        <w:t>Prepared (Sept 5, 2018) by Dr. Jeffrey Lane, BIOL 302 Instructor</w:t>
      </w:r>
      <w:r w:rsidRPr="00283C03">
        <w:rPr>
          <w:rFonts w:ascii="Arial" w:eastAsia="Arial" w:hAnsi="Arial" w:cs="Times New Roman"/>
          <w:color w:val="595959"/>
          <w:sz w:val="26"/>
          <w:szCs w:val="26"/>
        </w:rPr>
        <w:br/>
        <w:t>Revised (November 2019) by Andrea Wishart, BIOL 302 Instructor</w:t>
      </w:r>
    </w:p>
    <w:p w14:paraId="30116C6A" w14:textId="1A0BED56" w:rsidR="00283C03" w:rsidRPr="00283C03" w:rsidRDefault="00283C03" w:rsidP="00283C03">
      <w:pPr>
        <w:keepNext/>
        <w:keepLines/>
        <w:spacing w:before="80"/>
        <w:outlineLvl w:val="1"/>
        <w:rPr>
          <w:rFonts w:ascii="Arial" w:eastAsia="Arial" w:hAnsi="Arial" w:cs="Times New Roman"/>
          <w:color w:val="595959"/>
          <w:sz w:val="26"/>
          <w:szCs w:val="26"/>
        </w:rPr>
      </w:pPr>
      <w:r>
        <w:rPr>
          <w:rFonts w:ascii="Arial" w:eastAsia="Arial" w:hAnsi="Arial" w:cs="Times New Roman"/>
          <w:color w:val="595959"/>
          <w:sz w:val="26"/>
          <w:szCs w:val="26"/>
        </w:rPr>
        <w:t xml:space="preserve">Revised (December 2020) By Andrea Wishart, BIOL 302 Instructor </w:t>
      </w:r>
    </w:p>
    <w:bookmarkEnd w:id="4"/>
    <w:p w14:paraId="44FC9325" w14:textId="77777777" w:rsidR="00AF003B" w:rsidRPr="00AF003B" w:rsidRDefault="00AF003B" w:rsidP="00AF003B">
      <w:pPr>
        <w:tabs>
          <w:tab w:val="left" w:pos="1524"/>
        </w:tabs>
      </w:pPr>
    </w:p>
    <w:sectPr w:rsidR="00AF003B" w:rsidRPr="00AF003B" w:rsidSect="00383F5F">
      <w:headerReference w:type="default" r:id="rId46"/>
      <w:footerReference w:type="even" r:id="rId47"/>
      <w:footerReference w:type="default" r:id="rId48"/>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67B07B" w14:textId="77777777" w:rsidR="00A60A57" w:rsidRDefault="00A60A57" w:rsidP="00AF003B">
      <w:r>
        <w:separator/>
      </w:r>
    </w:p>
  </w:endnote>
  <w:endnote w:type="continuationSeparator" w:id="0">
    <w:p w14:paraId="64B89EAE" w14:textId="77777777" w:rsidR="00A60A57" w:rsidRDefault="00A60A57" w:rsidP="00AF0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20B0604020202020204"/>
    <w:charset w:val="4D"/>
    <w:family w:val="swiss"/>
    <w:notTrueType/>
    <w:pitch w:val="default"/>
    <w:sig w:usb0="00000003" w:usb1="00000000" w:usb2="00000000" w:usb3="00000000" w:csb0="00000001" w:csb1="00000000"/>
  </w:font>
  <w:font w:name="Arial Bold">
    <w:altName w:val="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yriadPro-Regular">
    <w:altName w:val="Calibri"/>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63051837"/>
      <w:docPartObj>
        <w:docPartGallery w:val="Page Numbers (Bottom of Page)"/>
        <w:docPartUnique/>
      </w:docPartObj>
    </w:sdtPr>
    <w:sdtContent>
      <w:p w14:paraId="3E55FBB6" w14:textId="1AFF8368" w:rsidR="00F11582" w:rsidRDefault="00F11582" w:rsidP="00E04AC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972E80" w14:textId="77777777" w:rsidR="00F11582" w:rsidRDefault="00F115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02021668"/>
      <w:docPartObj>
        <w:docPartGallery w:val="Page Numbers (Bottom of Page)"/>
        <w:docPartUnique/>
      </w:docPartObj>
    </w:sdtPr>
    <w:sdtContent>
      <w:p w14:paraId="7B906AEB" w14:textId="50E13D56" w:rsidR="00F11582" w:rsidRDefault="00F11582" w:rsidP="00E04AC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B94B0DB" w14:textId="5328D561" w:rsidR="00F11582" w:rsidRDefault="00F11582" w:rsidP="00F11582">
    <w:pPr>
      <w:pStyle w:val="Footer"/>
      <w:tabs>
        <w:tab w:val="clear" w:pos="4680"/>
        <w:tab w:val="clear" w:pos="9360"/>
        <w:tab w:val="left" w:pos="56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5D1379" w14:textId="77777777" w:rsidR="00A60A57" w:rsidRDefault="00A60A57" w:rsidP="00AF003B">
      <w:r>
        <w:separator/>
      </w:r>
    </w:p>
  </w:footnote>
  <w:footnote w:type="continuationSeparator" w:id="0">
    <w:p w14:paraId="412B3962" w14:textId="77777777" w:rsidR="00A60A57" w:rsidRDefault="00A60A57" w:rsidP="00AF0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A9416" w14:textId="4940227E" w:rsidR="00615F06" w:rsidRPr="00AF003B" w:rsidRDefault="00615F06" w:rsidP="00AF003B">
    <w:pPr>
      <w:pStyle w:val="Header"/>
      <w:jc w:val="right"/>
      <w:rPr>
        <w:i/>
        <w:iCs/>
        <w:color w:val="000000"/>
        <w:sz w:val="18"/>
      </w:rPr>
    </w:pPr>
    <w:r w:rsidRPr="00AF003B">
      <w:rPr>
        <w:i/>
        <w:iCs/>
        <w:color w:val="000000"/>
        <w:sz w:val="18"/>
      </w:rPr>
      <w:t>BIOL 302: EVOLUTIONARY PROCESSES</w:t>
    </w:r>
  </w:p>
  <w:p w14:paraId="01A8B217" w14:textId="7D444727" w:rsidR="00615F06" w:rsidRDefault="00615F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344D4"/>
    <w:multiLevelType w:val="hybridMultilevel"/>
    <w:tmpl w:val="784E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DA6362"/>
    <w:multiLevelType w:val="hybridMultilevel"/>
    <w:tmpl w:val="02224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9012A5"/>
    <w:multiLevelType w:val="hybridMultilevel"/>
    <w:tmpl w:val="D882B2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80B2D87"/>
    <w:multiLevelType w:val="hybridMultilevel"/>
    <w:tmpl w:val="BF20C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4777EA"/>
    <w:multiLevelType w:val="hybridMultilevel"/>
    <w:tmpl w:val="56C8C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566EBA"/>
    <w:multiLevelType w:val="hybridMultilevel"/>
    <w:tmpl w:val="412C9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E64EC8"/>
    <w:multiLevelType w:val="hybridMultilevel"/>
    <w:tmpl w:val="EC562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0"/>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3"/>
  <w:activeWritingStyle w:appName="MSWord" w:lang="es-ES" w:vendorID="64" w:dllVersion="6" w:nlCheck="1" w:checkStyle="0"/>
  <w:activeWritingStyle w:appName="MSWord" w:lang="en-US" w:vendorID="64" w:dllVersion="6" w:nlCheck="1" w:checkStyle="1"/>
  <w:activeWritingStyle w:appName="MSWord" w:lang="en-CA" w:vendorID="64" w:dllVersion="6" w:nlCheck="1" w:checkStyle="1"/>
  <w:activeWritingStyle w:appName="MSWord" w:lang="en-US" w:vendorID="64" w:dllVersion="4096" w:nlCheck="1" w:checkStyle="0"/>
  <w:activeWritingStyle w:appName="MSWord" w:lang="en-CA" w:vendorID="64" w:dllVersion="4096" w:nlCheck="1" w:checkStyle="0"/>
  <w:activeWritingStyle w:appName="MSWord" w:lang="en-GB"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03B"/>
    <w:rsid w:val="00021124"/>
    <w:rsid w:val="00034FF5"/>
    <w:rsid w:val="00063690"/>
    <w:rsid w:val="0008543F"/>
    <w:rsid w:val="000971B5"/>
    <w:rsid w:val="000A74EA"/>
    <w:rsid w:val="000B3A24"/>
    <w:rsid w:val="000D6C37"/>
    <w:rsid w:val="00115875"/>
    <w:rsid w:val="00136D70"/>
    <w:rsid w:val="0016430D"/>
    <w:rsid w:val="001C5B3A"/>
    <w:rsid w:val="001C6FC9"/>
    <w:rsid w:val="001D26F8"/>
    <w:rsid w:val="002816E5"/>
    <w:rsid w:val="00283C03"/>
    <w:rsid w:val="002917FC"/>
    <w:rsid w:val="002A6000"/>
    <w:rsid w:val="002C1909"/>
    <w:rsid w:val="002E0A20"/>
    <w:rsid w:val="002F5F09"/>
    <w:rsid w:val="00337BA9"/>
    <w:rsid w:val="0036176A"/>
    <w:rsid w:val="00372900"/>
    <w:rsid w:val="00372D10"/>
    <w:rsid w:val="00383F5F"/>
    <w:rsid w:val="0038404E"/>
    <w:rsid w:val="0039197A"/>
    <w:rsid w:val="003C28A5"/>
    <w:rsid w:val="003E2F59"/>
    <w:rsid w:val="003F1BD3"/>
    <w:rsid w:val="00421F9C"/>
    <w:rsid w:val="00435921"/>
    <w:rsid w:val="0044193D"/>
    <w:rsid w:val="00456C15"/>
    <w:rsid w:val="00476A24"/>
    <w:rsid w:val="00495B18"/>
    <w:rsid w:val="00501182"/>
    <w:rsid w:val="005A7827"/>
    <w:rsid w:val="005B4CFA"/>
    <w:rsid w:val="005B4E3C"/>
    <w:rsid w:val="00615F06"/>
    <w:rsid w:val="006331E4"/>
    <w:rsid w:val="006357EC"/>
    <w:rsid w:val="0064405A"/>
    <w:rsid w:val="006E2419"/>
    <w:rsid w:val="006E70DB"/>
    <w:rsid w:val="007049C6"/>
    <w:rsid w:val="00715C34"/>
    <w:rsid w:val="0071739C"/>
    <w:rsid w:val="00770C22"/>
    <w:rsid w:val="007B2CC4"/>
    <w:rsid w:val="007C5F2D"/>
    <w:rsid w:val="007E66CE"/>
    <w:rsid w:val="00850123"/>
    <w:rsid w:val="00851767"/>
    <w:rsid w:val="008520DE"/>
    <w:rsid w:val="00856AD6"/>
    <w:rsid w:val="00865226"/>
    <w:rsid w:val="0087372E"/>
    <w:rsid w:val="008E1E23"/>
    <w:rsid w:val="008F08D0"/>
    <w:rsid w:val="008F2935"/>
    <w:rsid w:val="0091453D"/>
    <w:rsid w:val="009272D8"/>
    <w:rsid w:val="00947379"/>
    <w:rsid w:val="00977938"/>
    <w:rsid w:val="009916E3"/>
    <w:rsid w:val="009F7AC9"/>
    <w:rsid w:val="00A022B9"/>
    <w:rsid w:val="00A3343A"/>
    <w:rsid w:val="00A60771"/>
    <w:rsid w:val="00A60A57"/>
    <w:rsid w:val="00A60CBD"/>
    <w:rsid w:val="00A6400F"/>
    <w:rsid w:val="00A8333C"/>
    <w:rsid w:val="00AB4653"/>
    <w:rsid w:val="00AF003B"/>
    <w:rsid w:val="00AF7B7C"/>
    <w:rsid w:val="00B17B33"/>
    <w:rsid w:val="00B3417D"/>
    <w:rsid w:val="00B379FC"/>
    <w:rsid w:val="00B51FC9"/>
    <w:rsid w:val="00B61DBC"/>
    <w:rsid w:val="00B8542A"/>
    <w:rsid w:val="00BE4271"/>
    <w:rsid w:val="00BF7964"/>
    <w:rsid w:val="00C16374"/>
    <w:rsid w:val="00C25E11"/>
    <w:rsid w:val="00C74699"/>
    <w:rsid w:val="00C771DF"/>
    <w:rsid w:val="00C949CB"/>
    <w:rsid w:val="00CA5C8D"/>
    <w:rsid w:val="00CB1B5C"/>
    <w:rsid w:val="00CC1BD6"/>
    <w:rsid w:val="00CC4047"/>
    <w:rsid w:val="00D060FE"/>
    <w:rsid w:val="00D311E2"/>
    <w:rsid w:val="00DA5B83"/>
    <w:rsid w:val="00DD3B67"/>
    <w:rsid w:val="00E02576"/>
    <w:rsid w:val="00E315AF"/>
    <w:rsid w:val="00E36978"/>
    <w:rsid w:val="00F01858"/>
    <w:rsid w:val="00F11582"/>
    <w:rsid w:val="00F115E0"/>
    <w:rsid w:val="00F256BA"/>
    <w:rsid w:val="00F83916"/>
    <w:rsid w:val="00FA3CA2"/>
    <w:rsid w:val="00FA50A8"/>
    <w:rsid w:val="00FA5A65"/>
    <w:rsid w:val="00FA5B2F"/>
    <w:rsid w:val="00FB35CA"/>
    <w:rsid w:val="00FC6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C359E"/>
  <w14:defaultImageDpi w14:val="32767"/>
  <w15:chartTrackingRefBased/>
  <w15:docId w15:val="{882B4D99-902D-6F41-B971-B6BAABB6E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003B"/>
    <w:pPr>
      <w:keepNext/>
      <w:keepLines/>
      <w:spacing w:before="480"/>
      <w:outlineLvl w:val="0"/>
    </w:pPr>
    <w:rPr>
      <w:rFonts w:ascii="Arial" w:eastAsia="Times New Roman" w:hAnsi="Arial" w:cs="Times New Roman"/>
      <w:b/>
      <w:bCs/>
      <w:color w:val="2A5204"/>
      <w:sz w:val="28"/>
      <w:szCs w:val="28"/>
      <w:u w:val="single" w:color="D9D9D9"/>
    </w:rPr>
  </w:style>
  <w:style w:type="paragraph" w:styleId="Heading2">
    <w:name w:val="heading 2"/>
    <w:basedOn w:val="Normal"/>
    <w:next w:val="Normal"/>
    <w:link w:val="Heading2Char"/>
    <w:uiPriority w:val="9"/>
    <w:unhideWhenUsed/>
    <w:qFormat/>
    <w:rsid w:val="00AF003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83C0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283C0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003B"/>
    <w:pPr>
      <w:tabs>
        <w:tab w:val="center" w:pos="4680"/>
        <w:tab w:val="right" w:pos="9360"/>
      </w:tabs>
    </w:pPr>
  </w:style>
  <w:style w:type="character" w:customStyle="1" w:styleId="HeaderChar">
    <w:name w:val="Header Char"/>
    <w:basedOn w:val="DefaultParagraphFont"/>
    <w:link w:val="Header"/>
    <w:uiPriority w:val="99"/>
    <w:rsid w:val="00AF003B"/>
  </w:style>
  <w:style w:type="paragraph" w:styleId="Footer">
    <w:name w:val="footer"/>
    <w:basedOn w:val="Normal"/>
    <w:link w:val="FooterChar"/>
    <w:uiPriority w:val="99"/>
    <w:unhideWhenUsed/>
    <w:rsid w:val="00AF003B"/>
    <w:pPr>
      <w:tabs>
        <w:tab w:val="center" w:pos="4680"/>
        <w:tab w:val="right" w:pos="9360"/>
      </w:tabs>
    </w:pPr>
  </w:style>
  <w:style w:type="character" w:customStyle="1" w:styleId="FooterChar">
    <w:name w:val="Footer Char"/>
    <w:basedOn w:val="DefaultParagraphFont"/>
    <w:link w:val="Footer"/>
    <w:uiPriority w:val="99"/>
    <w:rsid w:val="00AF003B"/>
  </w:style>
  <w:style w:type="character" w:customStyle="1" w:styleId="Heading1Char">
    <w:name w:val="Heading 1 Char"/>
    <w:basedOn w:val="DefaultParagraphFont"/>
    <w:link w:val="Heading1"/>
    <w:uiPriority w:val="9"/>
    <w:rsid w:val="00AF003B"/>
    <w:rPr>
      <w:rFonts w:ascii="Arial" w:eastAsia="Times New Roman" w:hAnsi="Arial" w:cs="Times New Roman"/>
      <w:b/>
      <w:bCs/>
      <w:color w:val="2A5204"/>
      <w:sz w:val="28"/>
      <w:szCs w:val="28"/>
      <w:u w:val="single" w:color="D9D9D9"/>
    </w:rPr>
  </w:style>
  <w:style w:type="character" w:customStyle="1" w:styleId="Heading2Char">
    <w:name w:val="Heading 2 Char"/>
    <w:basedOn w:val="DefaultParagraphFont"/>
    <w:link w:val="Heading2"/>
    <w:uiPriority w:val="9"/>
    <w:rsid w:val="00AF003B"/>
    <w:rPr>
      <w:rFonts w:asciiTheme="majorHAnsi" w:eastAsiaTheme="majorEastAsia" w:hAnsiTheme="majorHAnsi" w:cstheme="majorBidi"/>
      <w:color w:val="2F5496" w:themeColor="accent1" w:themeShade="BF"/>
      <w:sz w:val="26"/>
      <w:szCs w:val="26"/>
    </w:rPr>
  </w:style>
  <w:style w:type="character" w:styleId="Hyperlink">
    <w:name w:val="Hyperlink"/>
    <w:uiPriority w:val="99"/>
    <w:unhideWhenUsed/>
    <w:rsid w:val="00383F5F"/>
    <w:rPr>
      <w:color w:val="0000FF"/>
      <w:u w:val="single"/>
    </w:rPr>
  </w:style>
  <w:style w:type="character" w:customStyle="1" w:styleId="UnresolvedMention1">
    <w:name w:val="Unresolved Mention1"/>
    <w:basedOn w:val="DefaultParagraphFont"/>
    <w:uiPriority w:val="99"/>
    <w:rsid w:val="00E02576"/>
    <w:rPr>
      <w:color w:val="605E5C"/>
      <w:shd w:val="clear" w:color="auto" w:fill="E1DFDD"/>
    </w:rPr>
  </w:style>
  <w:style w:type="paragraph" w:styleId="ListParagraph">
    <w:name w:val="List Paragraph"/>
    <w:basedOn w:val="Normal"/>
    <w:uiPriority w:val="34"/>
    <w:qFormat/>
    <w:rsid w:val="00A60771"/>
    <w:pPr>
      <w:ind w:left="720"/>
      <w:contextualSpacing/>
    </w:pPr>
  </w:style>
  <w:style w:type="table" w:styleId="TableGrid">
    <w:name w:val="Table Grid"/>
    <w:basedOn w:val="TableNormal"/>
    <w:uiPriority w:val="39"/>
    <w:rsid w:val="00AB46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60CBD"/>
    <w:rPr>
      <w:color w:val="954F72" w:themeColor="followedHyperlink"/>
      <w:u w:val="single"/>
    </w:rPr>
  </w:style>
  <w:style w:type="character" w:styleId="UnresolvedMention">
    <w:name w:val="Unresolved Mention"/>
    <w:basedOn w:val="DefaultParagraphFont"/>
    <w:uiPriority w:val="99"/>
    <w:semiHidden/>
    <w:unhideWhenUsed/>
    <w:rsid w:val="00A022B9"/>
    <w:rPr>
      <w:color w:val="605E5C"/>
      <w:shd w:val="clear" w:color="auto" w:fill="E1DFDD"/>
    </w:rPr>
  </w:style>
  <w:style w:type="paragraph" w:styleId="NormalWeb">
    <w:name w:val="Normal (Web)"/>
    <w:basedOn w:val="Normal"/>
    <w:uiPriority w:val="99"/>
    <w:semiHidden/>
    <w:unhideWhenUsed/>
    <w:rsid w:val="00283C03"/>
    <w:pPr>
      <w:spacing w:before="100" w:beforeAutospacing="1" w:after="100" w:afterAutospacing="1"/>
    </w:pPr>
    <w:rPr>
      <w:rFonts w:ascii="Times New Roman" w:eastAsia="Times New Roman" w:hAnsi="Times New Roman" w:cs="Times New Roman"/>
    </w:rPr>
  </w:style>
  <w:style w:type="paragraph" w:customStyle="1" w:styleId="MediumList2-Accent41">
    <w:name w:val="Medium List 2 - Accent 41"/>
    <w:basedOn w:val="Normal"/>
    <w:uiPriority w:val="34"/>
    <w:qFormat/>
    <w:rsid w:val="00283C03"/>
    <w:pPr>
      <w:ind w:left="720"/>
      <w:contextualSpacing/>
    </w:pPr>
    <w:rPr>
      <w:rFonts w:ascii="Cambria" w:eastAsia="MS Mincho" w:hAnsi="Cambria" w:cs="Times New Roman"/>
    </w:rPr>
  </w:style>
  <w:style w:type="character" w:customStyle="1" w:styleId="apple-converted-space">
    <w:name w:val="apple-converted-space"/>
    <w:rsid w:val="00283C03"/>
  </w:style>
  <w:style w:type="paragraph" w:styleId="NoSpacing">
    <w:name w:val="No Spacing"/>
    <w:uiPriority w:val="1"/>
    <w:qFormat/>
    <w:rsid w:val="00283C03"/>
  </w:style>
  <w:style w:type="character" w:customStyle="1" w:styleId="Heading3Char">
    <w:name w:val="Heading 3 Char"/>
    <w:basedOn w:val="DefaultParagraphFont"/>
    <w:link w:val="Heading3"/>
    <w:uiPriority w:val="9"/>
    <w:rsid w:val="00283C03"/>
    <w:rPr>
      <w:rFonts w:asciiTheme="majorHAnsi" w:eastAsiaTheme="majorEastAsia" w:hAnsiTheme="majorHAnsi" w:cstheme="majorBidi"/>
      <w:color w:val="1F3763" w:themeColor="accent1" w:themeShade="7F"/>
    </w:rPr>
  </w:style>
  <w:style w:type="paragraph" w:styleId="Subtitle">
    <w:name w:val="Subtitle"/>
    <w:basedOn w:val="Normal"/>
    <w:next w:val="Normal"/>
    <w:link w:val="SubtitleChar"/>
    <w:uiPriority w:val="11"/>
    <w:qFormat/>
    <w:rsid w:val="00283C03"/>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283C03"/>
    <w:rPr>
      <w:rFonts w:eastAsiaTheme="minorEastAsia"/>
      <w:color w:val="5A5A5A" w:themeColor="text1" w:themeTint="A5"/>
      <w:spacing w:val="15"/>
      <w:sz w:val="22"/>
      <w:szCs w:val="22"/>
    </w:rPr>
  </w:style>
  <w:style w:type="character" w:customStyle="1" w:styleId="Heading4Char">
    <w:name w:val="Heading 4 Char"/>
    <w:basedOn w:val="DefaultParagraphFont"/>
    <w:link w:val="Heading4"/>
    <w:uiPriority w:val="9"/>
    <w:rsid w:val="00283C03"/>
    <w:rPr>
      <w:rFonts w:asciiTheme="majorHAnsi" w:eastAsiaTheme="majorEastAsia" w:hAnsiTheme="majorHAnsi" w:cstheme="majorBidi"/>
      <w:i/>
      <w:iCs/>
      <w:color w:val="2F5496" w:themeColor="accent1" w:themeShade="BF"/>
    </w:rPr>
  </w:style>
  <w:style w:type="character" w:styleId="PageNumber">
    <w:name w:val="page number"/>
    <w:basedOn w:val="DefaultParagraphFont"/>
    <w:uiPriority w:val="99"/>
    <w:semiHidden/>
    <w:unhideWhenUsed/>
    <w:rsid w:val="00F11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837992">
      <w:bodyDiv w:val="1"/>
      <w:marLeft w:val="0"/>
      <w:marRight w:val="0"/>
      <w:marTop w:val="0"/>
      <w:marBottom w:val="0"/>
      <w:divBdr>
        <w:top w:val="none" w:sz="0" w:space="0" w:color="auto"/>
        <w:left w:val="none" w:sz="0" w:space="0" w:color="auto"/>
        <w:bottom w:val="none" w:sz="0" w:space="0" w:color="auto"/>
        <w:right w:val="none" w:sz="0" w:space="0" w:color="auto"/>
      </w:divBdr>
    </w:div>
    <w:div w:id="296961266">
      <w:bodyDiv w:val="1"/>
      <w:marLeft w:val="0"/>
      <w:marRight w:val="0"/>
      <w:marTop w:val="0"/>
      <w:marBottom w:val="0"/>
      <w:divBdr>
        <w:top w:val="none" w:sz="0" w:space="0" w:color="auto"/>
        <w:left w:val="none" w:sz="0" w:space="0" w:color="auto"/>
        <w:bottom w:val="none" w:sz="0" w:space="0" w:color="auto"/>
        <w:right w:val="none" w:sz="0" w:space="0" w:color="auto"/>
      </w:divBdr>
    </w:div>
    <w:div w:id="608004178">
      <w:bodyDiv w:val="1"/>
      <w:marLeft w:val="0"/>
      <w:marRight w:val="0"/>
      <w:marTop w:val="0"/>
      <w:marBottom w:val="0"/>
      <w:divBdr>
        <w:top w:val="none" w:sz="0" w:space="0" w:color="auto"/>
        <w:left w:val="none" w:sz="0" w:space="0" w:color="auto"/>
        <w:bottom w:val="none" w:sz="0" w:space="0" w:color="auto"/>
        <w:right w:val="none" w:sz="0" w:space="0" w:color="auto"/>
      </w:divBdr>
    </w:div>
    <w:div w:id="1129517041">
      <w:bodyDiv w:val="1"/>
      <w:marLeft w:val="0"/>
      <w:marRight w:val="0"/>
      <w:marTop w:val="0"/>
      <w:marBottom w:val="0"/>
      <w:divBdr>
        <w:top w:val="none" w:sz="0" w:space="0" w:color="auto"/>
        <w:left w:val="none" w:sz="0" w:space="0" w:color="auto"/>
        <w:bottom w:val="none" w:sz="0" w:space="0" w:color="auto"/>
        <w:right w:val="none" w:sz="0" w:space="0" w:color="auto"/>
      </w:divBdr>
    </w:div>
    <w:div w:id="1532181790">
      <w:bodyDiv w:val="1"/>
      <w:marLeft w:val="0"/>
      <w:marRight w:val="0"/>
      <w:marTop w:val="0"/>
      <w:marBottom w:val="0"/>
      <w:divBdr>
        <w:top w:val="none" w:sz="0" w:space="0" w:color="auto"/>
        <w:left w:val="none" w:sz="0" w:space="0" w:color="auto"/>
        <w:bottom w:val="none" w:sz="0" w:space="0" w:color="auto"/>
        <w:right w:val="none" w:sz="0" w:space="0" w:color="auto"/>
      </w:divBdr>
    </w:div>
    <w:div w:id="1546063237">
      <w:bodyDiv w:val="1"/>
      <w:marLeft w:val="0"/>
      <w:marRight w:val="0"/>
      <w:marTop w:val="0"/>
      <w:marBottom w:val="0"/>
      <w:divBdr>
        <w:top w:val="none" w:sz="0" w:space="0" w:color="auto"/>
        <w:left w:val="none" w:sz="0" w:space="0" w:color="auto"/>
        <w:bottom w:val="none" w:sz="0" w:space="0" w:color="auto"/>
        <w:right w:val="none" w:sz="0" w:space="0" w:color="auto"/>
      </w:divBdr>
    </w:div>
    <w:div w:id="1649675505">
      <w:bodyDiv w:val="1"/>
      <w:marLeft w:val="0"/>
      <w:marRight w:val="0"/>
      <w:marTop w:val="0"/>
      <w:marBottom w:val="0"/>
      <w:divBdr>
        <w:top w:val="none" w:sz="0" w:space="0" w:color="auto"/>
        <w:left w:val="none" w:sz="0" w:space="0" w:color="auto"/>
        <w:bottom w:val="none" w:sz="0" w:space="0" w:color="auto"/>
        <w:right w:val="none" w:sz="0" w:space="0" w:color="auto"/>
      </w:divBdr>
    </w:div>
    <w:div w:id="1952084700">
      <w:bodyDiv w:val="1"/>
      <w:marLeft w:val="0"/>
      <w:marRight w:val="0"/>
      <w:marTop w:val="0"/>
      <w:marBottom w:val="0"/>
      <w:divBdr>
        <w:top w:val="none" w:sz="0" w:space="0" w:color="auto"/>
        <w:left w:val="none" w:sz="0" w:space="0" w:color="auto"/>
        <w:bottom w:val="none" w:sz="0" w:space="0" w:color="auto"/>
        <w:right w:val="none" w:sz="0" w:space="0" w:color="auto"/>
      </w:divBdr>
    </w:div>
    <w:div w:id="212010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olicies.usask.ca/policies/academic-affairs/academic-courses.php" TargetMode="External"/><Relationship Id="rId18" Type="http://schemas.openxmlformats.org/officeDocument/2006/relationships/hyperlink" Target="http://laws-lois.justice.gc.ca/eng/acts/C-42/index.html" TargetMode="External"/><Relationship Id="rId26" Type="http://schemas.openxmlformats.org/officeDocument/2006/relationships/hyperlink" Target="https://library.usask.ca/academic-integrity.php" TargetMode="External"/><Relationship Id="rId39" Type="http://schemas.openxmlformats.org/officeDocument/2006/relationships/hyperlink" Target="http://students.usask.ca/" TargetMode="External"/><Relationship Id="rId21" Type="http://schemas.openxmlformats.org/officeDocument/2006/relationships/hyperlink" Target="https://library.usask.ca/copyright/students/rights.php" TargetMode="External"/><Relationship Id="rId34" Type="http://schemas.openxmlformats.org/officeDocument/2006/relationships/hyperlink" Target="https://libguides.usask.ca/studyskills" TargetMode="External"/><Relationship Id="rId42" Type="http://schemas.openxmlformats.org/officeDocument/2006/relationships/hyperlink" Target="https://students.usask.ca/remote-learning/help.php"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policies.usask.ca/policies/academic-affairs/academic-courses.php" TargetMode="External"/><Relationship Id="rId29" Type="http://schemas.openxmlformats.org/officeDocument/2006/relationships/hyperlink" Target="https://updates.usask.ca/info/current/accessibility.php" TargetMode="External"/><Relationship Id="rId11" Type="http://schemas.openxmlformats.org/officeDocument/2006/relationships/hyperlink" Target="mailto:scott.halpin@usask.ca" TargetMode="External"/><Relationship Id="rId24" Type="http://schemas.openxmlformats.org/officeDocument/2006/relationships/hyperlink" Target="https://secretariat.usask.ca/student-conduct-appeals/academic-misconduct.php" TargetMode="External"/><Relationship Id="rId32" Type="http://schemas.openxmlformats.org/officeDocument/2006/relationships/hyperlink" Target="https://students.usask.ca/remote-learning/class-and-study-tips.php" TargetMode="External"/><Relationship Id="rId37" Type="http://schemas.openxmlformats.org/officeDocument/2006/relationships/hyperlink" Target="https://students.usask.ca/student-central.php" TargetMode="External"/><Relationship Id="rId40" Type="http://schemas.openxmlformats.org/officeDocument/2006/relationships/hyperlink" Target="https://updates.usask.ca/" TargetMode="External"/><Relationship Id="rId45" Type="http://schemas.openxmlformats.org/officeDocument/2006/relationships/hyperlink" Target="https://www.usask.ca/secretariat/student-conduct-appeals/" TargetMode="External"/><Relationship Id="rId5" Type="http://schemas.openxmlformats.org/officeDocument/2006/relationships/footnotes" Target="footnotes.xml"/><Relationship Id="rId15" Type="http://schemas.openxmlformats.org/officeDocument/2006/relationships/hyperlink" Target="http://students.usask.ca/academics/exams.php" TargetMode="External"/><Relationship Id="rId23" Type="http://schemas.openxmlformats.org/officeDocument/2006/relationships/hyperlink" Target="https://secretariat.usask.ca/student-conduct-appeals/academic-misconduct.php" TargetMode="External"/><Relationship Id="rId28" Type="http://schemas.openxmlformats.org/officeDocument/2006/relationships/hyperlink" Target="mailto:aes@usask.ca" TargetMode="External"/><Relationship Id="rId36" Type="http://schemas.openxmlformats.org/officeDocument/2006/relationships/hyperlink" Target="http://students.usask.ca" TargetMode="External"/><Relationship Id="rId49" Type="http://schemas.openxmlformats.org/officeDocument/2006/relationships/fontTable" Target="fontTable.xml"/><Relationship Id="rId10" Type="http://schemas.openxmlformats.org/officeDocument/2006/relationships/hyperlink" Target="mailto:andrea.wishart@usask.ca" TargetMode="External"/><Relationship Id="rId19" Type="http://schemas.openxmlformats.org/officeDocument/2006/relationships/hyperlink" Target="https://library.usask.ca/copyright/general-information/fair-dealing-guidelines.php" TargetMode="External"/><Relationship Id="rId31" Type="http://schemas.openxmlformats.org/officeDocument/2006/relationships/hyperlink" Target="https://students.usask.ca/remote-learning/index.php" TargetMode="External"/><Relationship Id="rId44" Type="http://schemas.openxmlformats.org/officeDocument/2006/relationships/hyperlink" Target="https://www.usask.ca/secretariat/student-conduct-appeals/non-academic-misconduct.php" TargetMode="External"/><Relationship Id="rId4" Type="http://schemas.openxmlformats.org/officeDocument/2006/relationships/webSettings" Target="webSettings.xml"/><Relationship Id="rId9" Type="http://schemas.openxmlformats.org/officeDocument/2006/relationships/hyperlink" Target="https://teaching.usask.ca/remote-teaching/netiquette.php" TargetMode="External"/><Relationship Id="rId14" Type="http://schemas.openxmlformats.org/officeDocument/2006/relationships/hyperlink" Target="https://teaching.usask.ca/about/policies/learning-charter.php" TargetMode="External"/><Relationship Id="rId22" Type="http://schemas.openxmlformats.org/officeDocument/2006/relationships/hyperlink" Target="mailto:copyright.coordinator@usask.ca" TargetMode="External"/><Relationship Id="rId27" Type="http://schemas.openxmlformats.org/officeDocument/2006/relationships/hyperlink" Target="https://students.usask.ca/health/centres/access-equity-services.php" TargetMode="External"/><Relationship Id="rId30" Type="http://schemas.openxmlformats.org/officeDocument/2006/relationships/hyperlink" Target="https://library.usask.ca/support/learning.php" TargetMode="External"/><Relationship Id="rId35" Type="http://schemas.openxmlformats.org/officeDocument/2006/relationships/hyperlink" Target="https://teaching.usask.ca/remote-teaching/netiquette.php" TargetMode="External"/><Relationship Id="rId43" Type="http://schemas.openxmlformats.org/officeDocument/2006/relationships/hyperlink" Target="https://www.usask.ca/secretariat/student-conduct-appeals/academic-misconduct.php" TargetMode="External"/><Relationship Id="rId48" Type="http://schemas.openxmlformats.org/officeDocument/2006/relationships/footer" Target="footer2.xml"/><Relationship Id="rId8" Type="http://schemas.openxmlformats.org/officeDocument/2006/relationships/hyperlink" Target="https://students.usask.ca/study/remote-learning.php" TargetMode="External"/><Relationship Id="rId3" Type="http://schemas.openxmlformats.org/officeDocument/2006/relationships/settings" Target="settings.xml"/><Relationship Id="rId12" Type="http://schemas.openxmlformats.org/officeDocument/2006/relationships/hyperlink" Target="http://students.usask.ca/academics/grading/grading-system.php" TargetMode="External"/><Relationship Id="rId17" Type="http://schemas.openxmlformats.org/officeDocument/2006/relationships/hyperlink" Target="https://openpress.usask.ca/authoring/chapter/creative-commons-licenses/" TargetMode="External"/><Relationship Id="rId25" Type="http://schemas.openxmlformats.org/officeDocument/2006/relationships/hyperlink" Target="https://library.usask.ca/academic-integrity" TargetMode="External"/><Relationship Id="rId33" Type="http://schemas.openxmlformats.org/officeDocument/2006/relationships/hyperlink" Target="https://libguides.usask.ca/remote_learning" TargetMode="External"/><Relationship Id="rId38" Type="http://schemas.openxmlformats.org/officeDocument/2006/relationships/hyperlink" Target="https://www.facebook.com/aboriginalstudentscentre/" TargetMode="External"/><Relationship Id="rId46" Type="http://schemas.openxmlformats.org/officeDocument/2006/relationships/header" Target="header1.xml"/><Relationship Id="rId20" Type="http://schemas.openxmlformats.org/officeDocument/2006/relationships/hyperlink" Target="https://library.usask.ca/copyright/index.php" TargetMode="External"/><Relationship Id="rId41" Type="http://schemas.openxmlformats.org/officeDocument/2006/relationships/hyperlink" Target="https://students.usask.ca/remote-learning/tech-requirements.php"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13</Pages>
  <Words>4915</Words>
  <Characters>28021</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Wishart, Andrea</dc:creator>
  <cp:keywords/>
  <dc:description/>
  <cp:lastModifiedBy>Wishart, Andrea</cp:lastModifiedBy>
  <cp:revision>4</cp:revision>
  <dcterms:created xsi:type="dcterms:W3CDTF">2021-01-04T21:57:00Z</dcterms:created>
  <dcterms:modified xsi:type="dcterms:W3CDTF">2021-01-05T22:40:00Z</dcterms:modified>
</cp:coreProperties>
</file>